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70DAD7DF" w:rsidR="00341355" w:rsidRPr="00C65097" w:rsidRDefault="00341355" w:rsidP="004B7BC5">
      <w:pPr>
        <w:spacing w:after="240" w:line="360" w:lineRule="auto"/>
        <w:jc w:val="both"/>
        <w:rPr>
          <w:rFonts w:ascii="Palatino Linotype" w:hAnsi="Palatino Linotype" w:cs="Arial"/>
        </w:rPr>
      </w:pP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Pleno</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Instituto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Transparencia,</w:t>
      </w:r>
      <w:r w:rsidR="00967FF7" w:rsidRPr="00C65097">
        <w:rPr>
          <w:rFonts w:ascii="Palatino Linotype" w:hAnsi="Palatino Linotype" w:cs="Arial"/>
        </w:rPr>
        <w:t xml:space="preserve"> </w:t>
      </w:r>
      <w:r w:rsidRPr="00C65097">
        <w:rPr>
          <w:rFonts w:ascii="Palatino Linotype" w:hAnsi="Palatino Linotype" w:cs="Arial"/>
        </w:rPr>
        <w:t>Acceso</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Pública</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Protección</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Datos</w:t>
      </w:r>
      <w:r w:rsidR="00967FF7" w:rsidRPr="00C65097">
        <w:rPr>
          <w:rFonts w:ascii="Palatino Linotype" w:hAnsi="Palatino Linotype" w:cs="Arial"/>
        </w:rPr>
        <w:t xml:space="preserve"> </w:t>
      </w:r>
      <w:r w:rsidRPr="00C65097">
        <w:rPr>
          <w:rFonts w:ascii="Palatino Linotype" w:hAnsi="Palatino Linotype" w:cs="Arial"/>
        </w:rPr>
        <w:t>Personales</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Municipios,</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domicilio</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Metepec,</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fecha</w:t>
      </w:r>
      <w:r w:rsidR="00967FF7" w:rsidRPr="00C65097">
        <w:rPr>
          <w:rFonts w:ascii="Palatino Linotype" w:hAnsi="Palatino Linotype" w:cs="Arial"/>
        </w:rPr>
        <w:t xml:space="preserve"> </w:t>
      </w:r>
      <w:r w:rsidR="002013EB">
        <w:rPr>
          <w:rFonts w:ascii="Palatino Linotype" w:hAnsi="Palatino Linotype" w:cs="Arial"/>
        </w:rPr>
        <w:t>treinta y uno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00825A2A">
        <w:rPr>
          <w:rFonts w:ascii="Palatino Linotype" w:hAnsi="Palatino Linotype" w:cs="Arial"/>
        </w:rPr>
        <w:t>julio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dos</w:t>
      </w:r>
      <w:r w:rsidR="00967FF7" w:rsidRPr="00C65097">
        <w:rPr>
          <w:rFonts w:ascii="Palatino Linotype" w:hAnsi="Palatino Linotype" w:cs="Arial"/>
        </w:rPr>
        <w:t xml:space="preserve"> </w:t>
      </w:r>
      <w:r w:rsidRPr="00C65097">
        <w:rPr>
          <w:rFonts w:ascii="Palatino Linotype" w:hAnsi="Palatino Linotype" w:cs="Arial"/>
        </w:rPr>
        <w:t>mil</w:t>
      </w:r>
      <w:r w:rsidR="00967FF7" w:rsidRPr="00C65097">
        <w:rPr>
          <w:rFonts w:ascii="Palatino Linotype" w:hAnsi="Palatino Linotype" w:cs="Arial"/>
        </w:rPr>
        <w:t xml:space="preserve"> </w:t>
      </w:r>
      <w:r w:rsidRPr="00C65097">
        <w:rPr>
          <w:rFonts w:ascii="Palatino Linotype" w:hAnsi="Palatino Linotype" w:cs="Arial"/>
        </w:rPr>
        <w:t>dieci</w:t>
      </w:r>
      <w:r w:rsidR="008C523C" w:rsidRPr="00C65097">
        <w:rPr>
          <w:rFonts w:ascii="Palatino Linotype" w:hAnsi="Palatino Linotype" w:cs="Arial"/>
        </w:rPr>
        <w:t>nueve</w:t>
      </w:r>
      <w:r w:rsidRPr="00C65097">
        <w:rPr>
          <w:rFonts w:ascii="Palatino Linotype" w:hAnsi="Palatino Linotype" w:cs="Arial"/>
        </w:rPr>
        <w:t>.</w:t>
      </w:r>
    </w:p>
    <w:p w14:paraId="504811D4" w14:textId="0B46D59C" w:rsidR="00E10877" w:rsidRPr="00C65097" w:rsidRDefault="00341355" w:rsidP="002F5570">
      <w:pPr>
        <w:spacing w:before="240" w:after="240" w:line="360" w:lineRule="auto"/>
        <w:jc w:val="both"/>
        <w:rPr>
          <w:rFonts w:ascii="Palatino Linotype" w:hAnsi="Palatino Linotype" w:cs="Arial"/>
        </w:rPr>
      </w:pPr>
      <w:r w:rsidRPr="00C65097">
        <w:rPr>
          <w:rFonts w:ascii="Palatino Linotype" w:hAnsi="Palatino Linotype" w:cs="Arial"/>
          <w:b/>
        </w:rPr>
        <w:t>VISTO</w:t>
      </w:r>
      <w:r w:rsidR="002013EB">
        <w:rPr>
          <w:rFonts w:ascii="Palatino Linotype" w:hAnsi="Palatino Linotype" w:cs="Arial"/>
          <w:b/>
        </w:rPr>
        <w:t>S</w:t>
      </w:r>
      <w:r w:rsidR="00967FF7" w:rsidRPr="00C65097">
        <w:rPr>
          <w:rFonts w:ascii="Palatino Linotype" w:hAnsi="Palatino Linotype" w:cs="Arial"/>
        </w:rPr>
        <w:t xml:space="preserve"> </w:t>
      </w:r>
      <w:r w:rsidR="002013EB">
        <w:rPr>
          <w:rFonts w:ascii="Palatino Linotype" w:hAnsi="Palatino Linotype" w:cs="Arial"/>
        </w:rPr>
        <w:t>los</w:t>
      </w:r>
      <w:r w:rsidR="00967FF7" w:rsidRPr="00C65097">
        <w:rPr>
          <w:rFonts w:ascii="Palatino Linotype" w:hAnsi="Palatino Linotype" w:cs="Arial"/>
        </w:rPr>
        <w:t xml:space="preserve"> </w:t>
      </w:r>
      <w:r w:rsidRPr="00C65097">
        <w:rPr>
          <w:rFonts w:ascii="Palatino Linotype" w:hAnsi="Palatino Linotype" w:cs="Arial"/>
        </w:rPr>
        <w:t>expediente</w:t>
      </w:r>
      <w:r w:rsidR="002013EB">
        <w:rPr>
          <w:rFonts w:ascii="Palatino Linotype" w:hAnsi="Palatino Linotype" w:cs="Arial"/>
        </w:rPr>
        <w:t>s</w:t>
      </w:r>
      <w:r w:rsidR="00967FF7" w:rsidRPr="00C65097">
        <w:rPr>
          <w:rFonts w:ascii="Palatino Linotype" w:hAnsi="Palatino Linotype" w:cs="Arial"/>
        </w:rPr>
        <w:t xml:space="preserve"> </w:t>
      </w:r>
      <w:r w:rsidRPr="00C65097">
        <w:rPr>
          <w:rFonts w:ascii="Palatino Linotype" w:hAnsi="Palatino Linotype" w:cs="Arial"/>
        </w:rPr>
        <w:t>formado</w:t>
      </w:r>
      <w:r w:rsidR="002013EB">
        <w:rPr>
          <w:rFonts w:ascii="Palatino Linotype" w:hAnsi="Palatino Linotype" w:cs="Arial"/>
        </w:rPr>
        <w:t>s</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motivo</w:t>
      </w:r>
      <w:r w:rsidR="00967FF7" w:rsidRPr="00C65097">
        <w:rPr>
          <w:rFonts w:ascii="Palatino Linotype" w:hAnsi="Palatino Linotype" w:cs="Arial"/>
        </w:rPr>
        <w:t xml:space="preserve"> </w:t>
      </w:r>
      <w:r w:rsidR="00903F2A" w:rsidRPr="00C65097">
        <w:rPr>
          <w:rFonts w:ascii="Palatino Linotype" w:hAnsi="Palatino Linotype" w:cs="Arial"/>
        </w:rPr>
        <w:t>de</w:t>
      </w:r>
      <w:r w:rsidR="001873B6">
        <w:rPr>
          <w:rFonts w:ascii="Palatino Linotype" w:hAnsi="Palatino Linotype" w:cs="Arial"/>
        </w:rPr>
        <w:t xml:space="preserve"> </w:t>
      </w:r>
      <w:r w:rsidR="00E37D2D" w:rsidRPr="00C65097">
        <w:rPr>
          <w:rFonts w:ascii="Palatino Linotype" w:hAnsi="Palatino Linotype" w:cs="Arial"/>
        </w:rPr>
        <w:t>l</w:t>
      </w:r>
      <w:r w:rsidR="001873B6">
        <w:rPr>
          <w:rFonts w:ascii="Palatino Linotype" w:hAnsi="Palatino Linotype" w:cs="Arial"/>
        </w:rPr>
        <w:t>os</w:t>
      </w:r>
      <w:r w:rsidR="00967FF7" w:rsidRPr="00C65097">
        <w:rPr>
          <w:rFonts w:ascii="Palatino Linotype" w:hAnsi="Palatino Linotype" w:cs="Arial"/>
        </w:rPr>
        <w:t xml:space="preserve"> </w:t>
      </w:r>
      <w:r w:rsidR="00903F2A" w:rsidRPr="00C65097">
        <w:rPr>
          <w:rFonts w:ascii="Palatino Linotype" w:hAnsi="Palatino Linotype" w:cs="Arial"/>
        </w:rPr>
        <w:t>recurso</w:t>
      </w:r>
      <w:r w:rsidR="001873B6">
        <w:rPr>
          <w:rFonts w:ascii="Palatino Linotype" w:hAnsi="Palatino Linotype" w:cs="Arial"/>
        </w:rPr>
        <w:t>s</w:t>
      </w:r>
      <w:r w:rsidR="00967FF7" w:rsidRPr="00C65097">
        <w:rPr>
          <w:rFonts w:ascii="Palatino Linotype" w:hAnsi="Palatino Linotype" w:cs="Arial"/>
        </w:rPr>
        <w:t xml:space="preserve"> </w:t>
      </w:r>
      <w:r w:rsidR="00903F2A" w:rsidRPr="00C65097">
        <w:rPr>
          <w:rFonts w:ascii="Palatino Linotype" w:hAnsi="Palatino Linotype" w:cs="Arial"/>
        </w:rPr>
        <w:t>de</w:t>
      </w:r>
      <w:r w:rsidR="00967FF7" w:rsidRPr="00C65097">
        <w:rPr>
          <w:rFonts w:ascii="Palatino Linotype" w:hAnsi="Palatino Linotype" w:cs="Arial"/>
        </w:rPr>
        <w:t xml:space="preserve"> </w:t>
      </w:r>
      <w:r w:rsidR="00903F2A" w:rsidRPr="00C65097">
        <w:rPr>
          <w:rFonts w:ascii="Palatino Linotype" w:hAnsi="Palatino Linotype" w:cs="Arial"/>
        </w:rPr>
        <w:t>revisión</w:t>
      </w:r>
      <w:r w:rsidR="00967FF7" w:rsidRPr="00C65097">
        <w:rPr>
          <w:rFonts w:ascii="Palatino Linotype" w:hAnsi="Palatino Linotype" w:cs="Arial"/>
        </w:rPr>
        <w:t xml:space="preserve"> </w:t>
      </w:r>
      <w:r w:rsidR="00E37D2D" w:rsidRPr="00C65097">
        <w:rPr>
          <w:rFonts w:ascii="Palatino Linotype" w:hAnsi="Palatino Linotype" w:cs="Arial"/>
          <w:b/>
        </w:rPr>
        <w:t>0</w:t>
      </w:r>
      <w:r w:rsidR="001873B6">
        <w:rPr>
          <w:rFonts w:ascii="Palatino Linotype" w:hAnsi="Palatino Linotype" w:cs="Arial"/>
          <w:b/>
        </w:rPr>
        <w:t>303</w:t>
      </w:r>
      <w:r w:rsidR="000B71D6">
        <w:rPr>
          <w:rFonts w:ascii="Palatino Linotype" w:hAnsi="Palatino Linotype" w:cs="Arial"/>
          <w:b/>
        </w:rPr>
        <w:t>2</w:t>
      </w:r>
      <w:r w:rsidR="00FB6E36" w:rsidRPr="00C65097">
        <w:rPr>
          <w:rFonts w:ascii="Palatino Linotype" w:hAnsi="Palatino Linotype" w:cs="Arial"/>
          <w:b/>
        </w:rPr>
        <w:t>/INFOEM/IP/RR/201</w:t>
      </w:r>
      <w:r w:rsidR="004F1158" w:rsidRPr="00C65097">
        <w:rPr>
          <w:rFonts w:ascii="Palatino Linotype" w:hAnsi="Palatino Linotype" w:cs="Arial"/>
          <w:b/>
        </w:rPr>
        <w:t>9</w:t>
      </w:r>
      <w:r w:rsidR="001873B6">
        <w:rPr>
          <w:rFonts w:ascii="Palatino Linotype" w:hAnsi="Palatino Linotype" w:cs="Arial"/>
          <w:b/>
        </w:rPr>
        <w:t xml:space="preserve"> y </w:t>
      </w:r>
      <w:r w:rsidR="001873B6" w:rsidRPr="00C65097">
        <w:rPr>
          <w:rFonts w:ascii="Palatino Linotype" w:hAnsi="Palatino Linotype" w:cs="Arial"/>
          <w:b/>
        </w:rPr>
        <w:t>0</w:t>
      </w:r>
      <w:r w:rsidR="001873B6">
        <w:rPr>
          <w:rFonts w:ascii="Palatino Linotype" w:hAnsi="Palatino Linotype" w:cs="Arial"/>
          <w:b/>
        </w:rPr>
        <w:t>3188</w:t>
      </w:r>
      <w:r w:rsidR="001873B6" w:rsidRPr="00C65097">
        <w:rPr>
          <w:rFonts w:ascii="Palatino Linotype" w:hAnsi="Palatino Linotype" w:cs="Arial"/>
          <w:b/>
        </w:rPr>
        <w:t>/INFOEM/IP/RR/2019</w:t>
      </w:r>
      <w:r w:rsidR="00167C91" w:rsidRPr="00C65097">
        <w:rPr>
          <w:rFonts w:ascii="Palatino Linotype" w:hAnsi="Palatino Linotype" w:cs="Arial"/>
        </w:rPr>
        <w:t>,</w:t>
      </w:r>
      <w:r w:rsidR="00E37D2D" w:rsidRPr="00C65097">
        <w:rPr>
          <w:rFonts w:ascii="Palatino Linotype" w:hAnsi="Palatino Linotype" w:cs="Arial"/>
          <w:b/>
        </w:rPr>
        <w:t xml:space="preserve"> </w:t>
      </w:r>
      <w:r w:rsidR="00167C91" w:rsidRPr="00C65097">
        <w:rPr>
          <w:rFonts w:ascii="Palatino Linotype" w:hAnsi="Palatino Linotype" w:cs="Arial"/>
        </w:rPr>
        <w:t>promovido</w:t>
      </w:r>
      <w:r w:rsidR="001873B6">
        <w:rPr>
          <w:rFonts w:ascii="Palatino Linotype" w:hAnsi="Palatino Linotype" w:cs="Arial"/>
        </w:rPr>
        <w:t>s</w:t>
      </w:r>
      <w:r w:rsidR="00967FF7" w:rsidRPr="00C65097">
        <w:rPr>
          <w:rFonts w:ascii="Palatino Linotype" w:hAnsi="Palatino Linotype" w:cs="Arial"/>
        </w:rPr>
        <w:t xml:space="preserve"> </w:t>
      </w:r>
      <w:r w:rsidR="00486888" w:rsidRPr="00C65097">
        <w:rPr>
          <w:rFonts w:ascii="Palatino Linotype" w:hAnsi="Palatino Linotype" w:cs="Arial"/>
        </w:rPr>
        <w:t>por</w:t>
      </w:r>
      <w:r w:rsidR="00967FF7" w:rsidRPr="00C65097">
        <w:rPr>
          <w:rFonts w:ascii="Palatino Linotype" w:hAnsi="Palatino Linotype" w:cs="Arial"/>
        </w:rPr>
        <w:t xml:space="preserve"> </w:t>
      </w:r>
      <w:r w:rsidR="000B71D6">
        <w:rPr>
          <w:rFonts w:ascii="Palatino Linotype" w:hAnsi="Palatino Linotype" w:cs="Arial"/>
        </w:rPr>
        <w:t>el</w:t>
      </w:r>
      <w:r w:rsidR="00967FF7" w:rsidRPr="00C65097">
        <w:rPr>
          <w:rFonts w:ascii="Palatino Linotype" w:hAnsi="Palatino Linotype" w:cs="Arial"/>
        </w:rPr>
        <w:t xml:space="preserve"> </w:t>
      </w:r>
      <w:r w:rsidRPr="00F20003">
        <w:rPr>
          <w:rFonts w:ascii="Palatino Linotype" w:hAnsi="Palatino Linotype" w:cs="Arial"/>
          <w:b/>
        </w:rPr>
        <w:t>C.</w:t>
      </w:r>
      <w:r w:rsidR="00967FF7" w:rsidRPr="00F20003">
        <w:rPr>
          <w:rFonts w:ascii="Palatino Linotype" w:hAnsi="Palatino Linotype" w:cs="Arial"/>
          <w:b/>
        </w:rPr>
        <w:t xml:space="preserve"> </w:t>
      </w:r>
      <w:r w:rsidR="009617CC">
        <w:rPr>
          <w:rFonts w:ascii="Palatino Linotype" w:hAnsi="Palatino Linotype"/>
          <w:b/>
          <w:sz w:val="22"/>
          <w:szCs w:val="22"/>
          <w:lang w:val="es-ES_tradnl"/>
        </w:rPr>
        <w:t>xxxxxxxxx xxxxxx xxxxxx xxxxx</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sucesivo</w:t>
      </w:r>
      <w:r w:rsidR="00967FF7" w:rsidRPr="00C65097">
        <w:rPr>
          <w:rFonts w:ascii="Palatino Linotype" w:hAnsi="Palatino Linotype" w:cs="Arial"/>
        </w:rPr>
        <w:t xml:space="preserve"> </w:t>
      </w:r>
      <w:r w:rsidR="000B71D6">
        <w:rPr>
          <w:rFonts w:ascii="Palatino Linotype" w:hAnsi="Palatino Linotype" w:cs="Arial"/>
          <w:b/>
        </w:rPr>
        <w:t>EL</w:t>
      </w:r>
      <w:r w:rsidR="00967FF7" w:rsidRPr="00C65097">
        <w:rPr>
          <w:rFonts w:ascii="Palatino Linotype" w:hAnsi="Palatino Linotype" w:cs="Arial"/>
          <w:b/>
        </w:rPr>
        <w:t xml:space="preserve"> </w:t>
      </w:r>
      <w:r w:rsidR="001234CB" w:rsidRPr="00C65097">
        <w:rPr>
          <w:rFonts w:ascii="Palatino Linotype" w:hAnsi="Palatino Linotype" w:cs="Arial"/>
          <w:b/>
        </w:rPr>
        <w:t>RECURRENTE</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contra</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002F5570" w:rsidRPr="00C65097">
        <w:rPr>
          <w:rFonts w:ascii="Palatino Linotype" w:hAnsi="Palatino Linotype" w:cs="Arial"/>
        </w:rPr>
        <w:t>la</w:t>
      </w:r>
      <w:r w:rsidR="001873B6">
        <w:rPr>
          <w:rFonts w:ascii="Palatino Linotype" w:hAnsi="Palatino Linotype" w:cs="Arial"/>
        </w:rPr>
        <w:t>s</w:t>
      </w:r>
      <w:r w:rsidR="00967FF7" w:rsidRPr="00C65097">
        <w:rPr>
          <w:rFonts w:ascii="Palatino Linotype" w:hAnsi="Palatino Linotype" w:cs="Arial"/>
        </w:rPr>
        <w:t xml:space="preserve"> </w:t>
      </w:r>
      <w:r w:rsidR="002F5570" w:rsidRPr="00C65097">
        <w:rPr>
          <w:rFonts w:ascii="Palatino Linotype" w:hAnsi="Palatino Linotype" w:cs="Arial"/>
        </w:rPr>
        <w:t>respuesta</w:t>
      </w:r>
      <w:r w:rsidR="001873B6">
        <w:rPr>
          <w:rFonts w:ascii="Palatino Linotype" w:hAnsi="Palatino Linotype" w:cs="Arial"/>
        </w:rPr>
        <w:t>s</w:t>
      </w:r>
      <w:r w:rsidR="00967FF7" w:rsidRPr="00C65097">
        <w:rPr>
          <w:rFonts w:ascii="Palatino Linotype" w:hAnsi="Palatino Linotype"/>
        </w:rPr>
        <w:t xml:space="preserve"> </w:t>
      </w:r>
      <w:r w:rsidR="002F5570" w:rsidRPr="00C65097">
        <w:rPr>
          <w:rFonts w:ascii="Palatino Linotype" w:hAnsi="Palatino Linotype"/>
        </w:rPr>
        <w:t>del</w:t>
      </w:r>
      <w:r w:rsidR="00967FF7" w:rsidRPr="00C65097">
        <w:rPr>
          <w:rFonts w:ascii="Palatino Linotype" w:hAnsi="Palatino Linotype"/>
        </w:rPr>
        <w:t xml:space="preserve"> </w:t>
      </w:r>
      <w:r w:rsidR="00784D28" w:rsidRPr="00784D28">
        <w:rPr>
          <w:rFonts w:ascii="Palatino Linotype" w:hAnsi="Palatino Linotype"/>
          <w:b/>
        </w:rPr>
        <w:t>Sistema Para el Desarrollo Integral de la Familia del Municipio de Atizapán de Zaragoza</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sucesivo</w:t>
      </w:r>
      <w:r w:rsidR="00967FF7" w:rsidRPr="00C65097">
        <w:rPr>
          <w:rFonts w:ascii="Palatino Linotype" w:hAnsi="Palatino Linotype" w:cs="Arial"/>
        </w:rPr>
        <w:t xml:space="preserve"> </w:t>
      </w:r>
      <w:r w:rsidRPr="00C65097">
        <w:rPr>
          <w:rFonts w:ascii="Palatino Linotype" w:hAnsi="Palatino Linotype" w:cs="Arial"/>
          <w:b/>
        </w:rPr>
        <w:t>EL</w:t>
      </w:r>
      <w:r w:rsidR="00967FF7" w:rsidRPr="00C65097">
        <w:rPr>
          <w:rFonts w:ascii="Palatino Linotype" w:hAnsi="Palatino Linotype" w:cs="Arial"/>
          <w:b/>
        </w:rPr>
        <w:t xml:space="preserve"> </w:t>
      </w:r>
      <w:r w:rsidRPr="00C65097">
        <w:rPr>
          <w:rFonts w:ascii="Palatino Linotype" w:hAnsi="Palatino Linotype" w:cs="Arial"/>
          <w:b/>
        </w:rPr>
        <w:t>SUJETO</w:t>
      </w:r>
      <w:r w:rsidR="00967FF7" w:rsidRPr="00C65097">
        <w:rPr>
          <w:rFonts w:ascii="Palatino Linotype" w:hAnsi="Palatino Linotype" w:cs="Arial"/>
          <w:b/>
        </w:rPr>
        <w:t xml:space="preserve"> </w:t>
      </w:r>
      <w:r w:rsidRPr="00C65097">
        <w:rPr>
          <w:rFonts w:ascii="Palatino Linotype" w:hAnsi="Palatino Linotype" w:cs="Arial"/>
          <w:b/>
        </w:rPr>
        <w:t>OBLIGADO,</w:t>
      </w:r>
      <w:r w:rsidR="00967FF7" w:rsidRPr="00C65097">
        <w:rPr>
          <w:rFonts w:ascii="Palatino Linotype" w:hAnsi="Palatino Linotype" w:cs="Arial"/>
          <w:b/>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procede</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dictar</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presente</w:t>
      </w:r>
      <w:r w:rsidR="00967FF7" w:rsidRPr="00C65097">
        <w:rPr>
          <w:rFonts w:ascii="Palatino Linotype" w:hAnsi="Palatino Linotype" w:cs="Arial"/>
        </w:rPr>
        <w:t xml:space="preserve"> </w:t>
      </w: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base</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siguiente:</w:t>
      </w:r>
      <w:r w:rsidR="00967FF7" w:rsidRPr="00C65097">
        <w:rPr>
          <w:rFonts w:ascii="Palatino Linotype" w:hAnsi="Palatino Linotype" w:cs="Arial"/>
        </w:rPr>
        <w:t xml:space="preserve"> </w:t>
      </w:r>
    </w:p>
    <w:p w14:paraId="61E9A1CF" w14:textId="77777777" w:rsidR="00341355" w:rsidRPr="00C65097" w:rsidRDefault="00341355" w:rsidP="00B4416D">
      <w:pPr>
        <w:spacing w:before="240" w:after="120" w:line="360" w:lineRule="auto"/>
        <w:jc w:val="center"/>
        <w:rPr>
          <w:rFonts w:ascii="Palatino Linotype" w:hAnsi="Palatino Linotype" w:cs="Arial"/>
          <w:b/>
          <w:bCs/>
          <w:spacing w:val="44"/>
          <w:sz w:val="28"/>
          <w:szCs w:val="28"/>
          <w:lang w:val="es-ES_tradnl"/>
        </w:rPr>
      </w:pPr>
      <w:r w:rsidRPr="00C65097">
        <w:rPr>
          <w:rFonts w:ascii="Palatino Linotype" w:hAnsi="Palatino Linotype" w:cs="Arial"/>
          <w:b/>
          <w:bCs/>
          <w:spacing w:val="44"/>
          <w:sz w:val="28"/>
          <w:szCs w:val="28"/>
          <w:lang w:val="es-ES_tradnl"/>
        </w:rPr>
        <w:t>RESULTANDO</w:t>
      </w:r>
    </w:p>
    <w:p w14:paraId="4028B9E1" w14:textId="09A46022" w:rsidR="000B71D6" w:rsidRDefault="000B71D6" w:rsidP="000B71D6">
      <w:pPr>
        <w:spacing w:line="360" w:lineRule="auto"/>
        <w:jc w:val="both"/>
        <w:rPr>
          <w:rFonts w:ascii="Palatino Linotype" w:hAnsi="Palatino Linotype" w:cs="Arial"/>
          <w:lang w:val="es-ES"/>
        </w:rPr>
      </w:pPr>
      <w:r w:rsidRPr="00866279">
        <w:rPr>
          <w:rFonts w:ascii="Palatino Linotype" w:hAnsi="Palatino Linotype" w:cs="Arial"/>
          <w:b/>
          <w:sz w:val="28"/>
          <w:szCs w:val="28"/>
          <w:lang w:val="es-ES"/>
        </w:rPr>
        <w:t>I.</w:t>
      </w:r>
      <w:r w:rsidRPr="00866279">
        <w:rPr>
          <w:rFonts w:ascii="Palatino Linotype" w:hAnsi="Palatino Linotype" w:cs="Arial"/>
          <w:b/>
          <w:lang w:val="es-ES"/>
        </w:rPr>
        <w:t xml:space="preserve"> </w:t>
      </w:r>
      <w:r>
        <w:rPr>
          <w:rFonts w:ascii="Palatino Linotype" w:hAnsi="Palatino Linotype" w:cs="Arial"/>
          <w:lang w:val="es-ES"/>
        </w:rPr>
        <w:t>En fecha</w:t>
      </w:r>
      <w:r w:rsidR="001873B6">
        <w:rPr>
          <w:rFonts w:ascii="Palatino Linotype" w:hAnsi="Palatino Linotype" w:cs="Arial"/>
          <w:lang w:val="es-ES"/>
        </w:rPr>
        <w:t>s</w:t>
      </w:r>
      <w:r>
        <w:rPr>
          <w:rFonts w:ascii="Palatino Linotype" w:hAnsi="Palatino Linotype" w:cs="Arial"/>
          <w:lang w:val="es-ES"/>
        </w:rPr>
        <w:t xml:space="preserve"> </w:t>
      </w:r>
      <w:r w:rsidR="00784D28">
        <w:rPr>
          <w:rFonts w:ascii="Palatino Linotype" w:hAnsi="Palatino Linotype" w:cs="Arial"/>
          <w:lang w:val="es-ES"/>
        </w:rPr>
        <w:t>quince</w:t>
      </w:r>
      <w:r>
        <w:rPr>
          <w:rFonts w:ascii="Palatino Linotype" w:hAnsi="Palatino Linotype" w:cs="Arial"/>
          <w:lang w:val="es-ES"/>
        </w:rPr>
        <w:t xml:space="preserve"> de marzo</w:t>
      </w:r>
      <w:r w:rsidR="001873B6">
        <w:rPr>
          <w:rFonts w:ascii="Palatino Linotype" w:hAnsi="Palatino Linotype" w:cs="Arial"/>
          <w:lang w:val="es-ES"/>
        </w:rPr>
        <w:t xml:space="preserve"> y uno de abril</w:t>
      </w:r>
      <w:r>
        <w:rPr>
          <w:rFonts w:ascii="Palatino Linotype" w:hAnsi="Palatino Linotype" w:cs="Arial"/>
          <w:lang w:val="es-ES"/>
        </w:rPr>
        <w:t xml:space="preserve"> </w:t>
      </w:r>
      <w:r w:rsidRPr="00866279">
        <w:rPr>
          <w:rFonts w:ascii="Palatino Linotype" w:hAnsi="Palatino Linotype" w:cs="Arial"/>
          <w:lang w:val="es-ES"/>
        </w:rPr>
        <w:t xml:space="preserve">de dos mil diecinueve, </w:t>
      </w:r>
      <w:r w:rsidRPr="00866279">
        <w:rPr>
          <w:rFonts w:ascii="Palatino Linotype" w:hAnsi="Palatino Linotype" w:cs="Arial"/>
          <w:b/>
          <w:lang w:val="es-ES"/>
        </w:rPr>
        <w:t>EL RECURRENTE</w:t>
      </w:r>
      <w:r w:rsidRPr="00866279">
        <w:rPr>
          <w:rFonts w:ascii="Palatino Linotype" w:hAnsi="Palatino Linotype" w:cs="Arial"/>
          <w:lang w:val="es-ES"/>
        </w:rPr>
        <w:t xml:space="preserve"> presentó a través del Sistema de Acceso a la Información Mexiquense, en lo subsecuente </w:t>
      </w:r>
      <w:r w:rsidRPr="00866279">
        <w:rPr>
          <w:rFonts w:ascii="Palatino Linotype" w:hAnsi="Palatino Linotype" w:cs="Arial"/>
          <w:b/>
          <w:lang w:val="es-ES"/>
        </w:rPr>
        <w:t>EL SAIMEX</w:t>
      </w:r>
      <w:r w:rsidRPr="00866279">
        <w:rPr>
          <w:rFonts w:ascii="Palatino Linotype" w:hAnsi="Palatino Linotype" w:cs="Arial"/>
          <w:lang w:val="es-ES"/>
        </w:rPr>
        <w:t xml:space="preserve"> ante </w:t>
      </w:r>
      <w:r w:rsidRPr="00866279">
        <w:rPr>
          <w:rFonts w:ascii="Palatino Linotype" w:hAnsi="Palatino Linotype" w:cs="Arial"/>
          <w:b/>
          <w:lang w:val="es-ES"/>
        </w:rPr>
        <w:t>EL SUJETO OBLIGADO</w:t>
      </w:r>
      <w:r w:rsidRPr="00866279">
        <w:rPr>
          <w:rFonts w:ascii="Palatino Linotype" w:hAnsi="Palatino Linotype" w:cs="Arial"/>
          <w:lang w:val="es-ES"/>
        </w:rPr>
        <w:t xml:space="preserve">, </w:t>
      </w:r>
      <w:r>
        <w:rPr>
          <w:rFonts w:ascii="Palatino Linotype" w:hAnsi="Palatino Linotype"/>
          <w:lang w:val="es-ES"/>
        </w:rPr>
        <w:t>la</w:t>
      </w:r>
      <w:r w:rsidR="001873B6">
        <w:rPr>
          <w:rFonts w:ascii="Palatino Linotype" w:hAnsi="Palatino Linotype"/>
          <w:lang w:val="es-ES"/>
        </w:rPr>
        <w:t>s</w:t>
      </w:r>
      <w:r>
        <w:rPr>
          <w:rFonts w:ascii="Palatino Linotype" w:hAnsi="Palatino Linotype"/>
          <w:lang w:val="es-ES"/>
        </w:rPr>
        <w:t xml:space="preserve"> solicitud</w:t>
      </w:r>
      <w:r w:rsidR="001873B6">
        <w:rPr>
          <w:rFonts w:ascii="Palatino Linotype" w:hAnsi="Palatino Linotype"/>
          <w:lang w:val="es-ES"/>
        </w:rPr>
        <w:t>es</w:t>
      </w:r>
      <w:r w:rsidRPr="00866279">
        <w:rPr>
          <w:rFonts w:ascii="Palatino Linotype" w:hAnsi="Palatino Linotype"/>
          <w:lang w:val="es-ES"/>
        </w:rPr>
        <w:t xml:space="preserve"> de acc</w:t>
      </w:r>
      <w:r>
        <w:rPr>
          <w:rFonts w:ascii="Palatino Linotype" w:hAnsi="Palatino Linotype"/>
          <w:lang w:val="es-ES"/>
        </w:rPr>
        <w:t>eso a información pública, a la</w:t>
      </w:r>
      <w:r w:rsidR="001873B6">
        <w:rPr>
          <w:rFonts w:ascii="Palatino Linotype" w:hAnsi="Palatino Linotype"/>
          <w:lang w:val="es-ES"/>
        </w:rPr>
        <w:t>s</w:t>
      </w:r>
      <w:r>
        <w:rPr>
          <w:rFonts w:ascii="Palatino Linotype" w:hAnsi="Palatino Linotype"/>
          <w:lang w:val="es-ES"/>
        </w:rPr>
        <w:t xml:space="preserve"> que se le</w:t>
      </w:r>
      <w:r w:rsidR="001873B6">
        <w:rPr>
          <w:rFonts w:ascii="Palatino Linotype" w:hAnsi="Palatino Linotype"/>
          <w:lang w:val="es-ES"/>
        </w:rPr>
        <w:t>s</w:t>
      </w:r>
      <w:r>
        <w:rPr>
          <w:rFonts w:ascii="Palatino Linotype" w:hAnsi="Palatino Linotype"/>
          <w:lang w:val="es-ES"/>
        </w:rPr>
        <w:t xml:space="preserve"> asignó </w:t>
      </w:r>
      <w:r w:rsidR="001873B6">
        <w:rPr>
          <w:rFonts w:ascii="Palatino Linotype" w:hAnsi="Palatino Linotype"/>
          <w:lang w:val="es-ES"/>
        </w:rPr>
        <w:t>los</w:t>
      </w:r>
      <w:r>
        <w:rPr>
          <w:rFonts w:ascii="Palatino Linotype" w:hAnsi="Palatino Linotype"/>
          <w:lang w:val="es-ES"/>
        </w:rPr>
        <w:t xml:space="preserve"> número</w:t>
      </w:r>
      <w:r w:rsidR="001873B6">
        <w:rPr>
          <w:rFonts w:ascii="Palatino Linotype" w:hAnsi="Palatino Linotype"/>
          <w:lang w:val="es-ES"/>
        </w:rPr>
        <w:t>s</w:t>
      </w:r>
      <w:r>
        <w:rPr>
          <w:rFonts w:ascii="Palatino Linotype" w:hAnsi="Palatino Linotype"/>
          <w:lang w:val="es-ES"/>
        </w:rPr>
        <w:t xml:space="preserve"> </w:t>
      </w:r>
      <w:r w:rsidR="001873B6" w:rsidRPr="001873B6">
        <w:rPr>
          <w:rFonts w:ascii="Palatino Linotype" w:hAnsi="Palatino Linotype" w:cs="Arial"/>
          <w:b/>
          <w:lang w:val="es-ES"/>
        </w:rPr>
        <w:t>00047/DIFATIZARA/IP/2019</w:t>
      </w:r>
      <w:r w:rsidR="001873B6">
        <w:rPr>
          <w:rFonts w:ascii="Palatino Linotype" w:hAnsi="Palatino Linotype" w:cs="Arial"/>
          <w:b/>
          <w:lang w:val="es-ES"/>
        </w:rPr>
        <w:t xml:space="preserve"> y </w:t>
      </w:r>
      <w:r w:rsidR="001873B6" w:rsidRPr="001873B6">
        <w:rPr>
          <w:rFonts w:ascii="Palatino Linotype" w:hAnsi="Palatino Linotype" w:cs="Arial"/>
          <w:b/>
          <w:lang w:val="es-ES"/>
        </w:rPr>
        <w:t>00051/DIFATIZARA/IP/2019</w:t>
      </w:r>
      <w:r>
        <w:rPr>
          <w:rFonts w:ascii="Palatino Linotype" w:hAnsi="Palatino Linotype" w:cs="Arial"/>
          <w:b/>
          <w:lang w:val="es-ES"/>
        </w:rPr>
        <w:t xml:space="preserve">, </w:t>
      </w:r>
      <w:r>
        <w:rPr>
          <w:rFonts w:ascii="Palatino Linotype" w:hAnsi="Palatino Linotype" w:cs="Arial"/>
          <w:lang w:val="es-ES"/>
        </w:rPr>
        <w:t>mediante la</w:t>
      </w:r>
      <w:r w:rsidR="00EE06A8">
        <w:rPr>
          <w:rFonts w:ascii="Palatino Linotype" w:hAnsi="Palatino Linotype" w:cs="Arial"/>
          <w:lang w:val="es-ES"/>
        </w:rPr>
        <w:t>s</w:t>
      </w:r>
      <w:r>
        <w:rPr>
          <w:rFonts w:ascii="Palatino Linotype" w:hAnsi="Palatino Linotype" w:cs="Arial"/>
          <w:lang w:val="es-ES"/>
        </w:rPr>
        <w:t xml:space="preserve"> cual</w:t>
      </w:r>
      <w:r w:rsidR="00EE06A8">
        <w:rPr>
          <w:rFonts w:ascii="Palatino Linotype" w:hAnsi="Palatino Linotype" w:cs="Arial"/>
          <w:lang w:val="es-ES"/>
        </w:rPr>
        <w:t>es</w:t>
      </w:r>
      <w:r>
        <w:rPr>
          <w:rFonts w:ascii="Palatino Linotype" w:hAnsi="Palatino Linotype" w:cs="Arial"/>
          <w:lang w:val="es-ES"/>
        </w:rPr>
        <w:t xml:space="preserve"> requirió lo siguiente:</w:t>
      </w:r>
    </w:p>
    <w:p w14:paraId="55B3AFBF" w14:textId="77777777" w:rsidR="000B71D6" w:rsidRDefault="000B71D6" w:rsidP="000B71D6">
      <w:pPr>
        <w:spacing w:line="360" w:lineRule="auto"/>
        <w:jc w:val="both"/>
        <w:rPr>
          <w:rFonts w:ascii="Palatino Linotype" w:hAnsi="Palatino Linotype" w:cs="Arial"/>
          <w:lang w:val="es-ES"/>
        </w:rPr>
      </w:pPr>
    </w:p>
    <w:p w14:paraId="756FCAD8" w14:textId="77777777" w:rsidR="000B71D6" w:rsidRPr="005B6F85"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321"/>
        <w:gridCol w:w="5685"/>
      </w:tblGrid>
      <w:tr w:rsidR="000B71D6" w14:paraId="4C7C77EB" w14:textId="77777777" w:rsidTr="00D36695">
        <w:trPr>
          <w:trHeight w:val="589"/>
        </w:trPr>
        <w:tc>
          <w:tcPr>
            <w:tcW w:w="2972" w:type="dxa"/>
            <w:shd w:val="clear" w:color="auto" w:fill="000000" w:themeFill="text1"/>
            <w:vAlign w:val="center"/>
          </w:tcPr>
          <w:p w14:paraId="5CC5C611" w14:textId="77777777" w:rsidR="000B71D6" w:rsidRPr="00323EFC" w:rsidRDefault="000B71D6" w:rsidP="00D36695">
            <w:pPr>
              <w:spacing w:line="360" w:lineRule="auto"/>
              <w:jc w:val="center"/>
              <w:rPr>
                <w:rFonts w:ascii="Palatino Linotype" w:hAnsi="Palatino Linotype"/>
                <w:b/>
                <w:color w:val="FFFFFF" w:themeColor="background1"/>
                <w:lang w:val="es-ES"/>
              </w:rPr>
            </w:pPr>
            <w:r w:rsidRPr="00323EFC">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2A4C4EEC" w14:textId="77777777" w:rsidR="000B71D6" w:rsidRPr="00323EFC" w:rsidRDefault="000B71D6" w:rsidP="00D36695">
            <w:pPr>
              <w:tabs>
                <w:tab w:val="left" w:pos="1125"/>
              </w:tabs>
              <w:spacing w:line="360" w:lineRule="auto"/>
              <w:jc w:val="center"/>
              <w:rPr>
                <w:rFonts w:ascii="Palatino Linotype" w:hAnsi="Palatino Linotype"/>
                <w:b/>
                <w:lang w:val="es-ES"/>
              </w:rPr>
            </w:pPr>
            <w:r w:rsidRPr="00323EFC">
              <w:rPr>
                <w:rFonts w:ascii="Palatino Linotype" w:hAnsi="Palatino Linotype"/>
                <w:b/>
                <w:lang w:val="es-ES"/>
              </w:rPr>
              <w:t>Contenido</w:t>
            </w:r>
          </w:p>
        </w:tc>
      </w:tr>
      <w:tr w:rsidR="000B71D6" w14:paraId="7E394CDE" w14:textId="77777777" w:rsidTr="00D36695">
        <w:trPr>
          <w:trHeight w:val="792"/>
        </w:trPr>
        <w:tc>
          <w:tcPr>
            <w:tcW w:w="2972" w:type="dxa"/>
            <w:vAlign w:val="center"/>
          </w:tcPr>
          <w:p w14:paraId="5E115773" w14:textId="20577567" w:rsidR="000B71D6" w:rsidRDefault="00B67375" w:rsidP="00EE06A8">
            <w:pPr>
              <w:spacing w:line="360" w:lineRule="auto"/>
              <w:jc w:val="center"/>
              <w:rPr>
                <w:rFonts w:ascii="Palatino Linotype" w:hAnsi="Palatino Linotype"/>
                <w:lang w:val="es-ES"/>
              </w:rPr>
            </w:pPr>
            <w:r w:rsidRPr="00B67375">
              <w:rPr>
                <w:rFonts w:ascii="Palatino Linotype" w:hAnsi="Palatino Linotype" w:cs="Arial"/>
                <w:b/>
                <w:lang w:val="es-ES"/>
              </w:rPr>
              <w:t>0004</w:t>
            </w:r>
            <w:r w:rsidR="00EE06A8">
              <w:rPr>
                <w:rFonts w:ascii="Palatino Linotype" w:hAnsi="Palatino Linotype" w:cs="Arial"/>
                <w:b/>
                <w:lang w:val="es-ES"/>
              </w:rPr>
              <w:t>7</w:t>
            </w:r>
            <w:r w:rsidRPr="00B67375">
              <w:rPr>
                <w:rFonts w:ascii="Palatino Linotype" w:hAnsi="Palatino Linotype" w:cs="Arial"/>
                <w:b/>
                <w:lang w:val="es-ES"/>
              </w:rPr>
              <w:t>/DIFATIZARA/IP/2019</w:t>
            </w:r>
          </w:p>
        </w:tc>
        <w:tc>
          <w:tcPr>
            <w:tcW w:w="6034" w:type="dxa"/>
          </w:tcPr>
          <w:p w14:paraId="5A54B1E4" w14:textId="7C081D8D" w:rsidR="000B71D6" w:rsidRPr="00505E0F" w:rsidRDefault="000B71D6" w:rsidP="00D36695">
            <w:pPr>
              <w:spacing w:after="160" w:line="360" w:lineRule="auto"/>
              <w:jc w:val="both"/>
              <w:rPr>
                <w:rFonts w:ascii="Palatino Linotype" w:hAnsi="Palatino Linotype"/>
                <w:i/>
                <w:lang w:val="es-ES"/>
              </w:rPr>
            </w:pPr>
            <w:r w:rsidRPr="00505E0F">
              <w:rPr>
                <w:rFonts w:ascii="Palatino Linotype" w:hAnsi="Palatino Linotype" w:cs="Arial"/>
                <w:i/>
                <w:lang w:val="es-ES"/>
              </w:rPr>
              <w:t>“</w:t>
            </w:r>
            <w:r w:rsidR="00EE06A8" w:rsidRPr="00EE06A8">
              <w:rPr>
                <w:rFonts w:ascii="Palatino Linotype" w:hAnsi="Palatino Linotype" w:cs="Arial"/>
                <w:i/>
                <w:lang w:val="es-ES"/>
              </w:rPr>
              <w:t xml:space="preserve">SOLICITO LOS ACTOS DE COMPRAS QUE SE HAYAN EFECTUADO DETALLANDO, RAZON </w:t>
            </w:r>
            <w:r w:rsidR="00EE06A8" w:rsidRPr="00EE06A8">
              <w:rPr>
                <w:rFonts w:ascii="Palatino Linotype" w:hAnsi="Palatino Linotype" w:cs="Arial"/>
                <w:i/>
                <w:lang w:val="es-ES"/>
              </w:rPr>
              <w:lastRenderedPageBreak/>
              <w:t>SOCIAL O NOMBRE DE LA PERSONA FISICA O MORAL BENEFICIADA CON LA COMPRA, MONTOS ECONÓMICOS DE LA COMPRA, MODALIDAD DE COMPRA TIPODE PRODUCTO O SERVICIO Y MONTOS DE DICHAS ASÍ COMO ÁREA SOLICITANTE O BENEFICIADA DE DICHA COMPRA Y DE FORMA ESPECIFICA LE BENEFICIO O NECESIDAD A CUBRIR CON LA COMPRA DEL 01 DE ENERO DE 2019 A LA FECHA.</w:t>
            </w:r>
            <w:r w:rsidRPr="00505E0F">
              <w:rPr>
                <w:rFonts w:ascii="Palatino Linotype" w:hAnsi="Palatino Linotype" w:cs="Arial"/>
                <w:i/>
                <w:lang w:val="es-ES"/>
              </w:rPr>
              <w:t>”</w:t>
            </w:r>
          </w:p>
        </w:tc>
      </w:tr>
      <w:tr w:rsidR="00EE06A8" w14:paraId="7273D67C" w14:textId="77777777" w:rsidTr="00D36695">
        <w:trPr>
          <w:trHeight w:val="792"/>
        </w:trPr>
        <w:tc>
          <w:tcPr>
            <w:tcW w:w="2972" w:type="dxa"/>
            <w:vAlign w:val="center"/>
          </w:tcPr>
          <w:p w14:paraId="692723B3" w14:textId="4672BC44" w:rsidR="00EE06A8" w:rsidRPr="00B67375" w:rsidRDefault="00EE06A8" w:rsidP="00EE06A8">
            <w:pPr>
              <w:spacing w:line="360" w:lineRule="auto"/>
              <w:jc w:val="center"/>
              <w:rPr>
                <w:rFonts w:ascii="Palatino Linotype" w:hAnsi="Palatino Linotype" w:cs="Arial"/>
                <w:b/>
                <w:lang w:val="es-ES"/>
              </w:rPr>
            </w:pPr>
            <w:r w:rsidRPr="00EE06A8">
              <w:rPr>
                <w:rFonts w:ascii="Palatino Linotype" w:hAnsi="Palatino Linotype" w:cs="Arial"/>
                <w:b/>
                <w:lang w:val="es-ES"/>
              </w:rPr>
              <w:lastRenderedPageBreak/>
              <w:t>00051/DIFATIZARA/IP/2019</w:t>
            </w:r>
          </w:p>
        </w:tc>
        <w:tc>
          <w:tcPr>
            <w:tcW w:w="6034" w:type="dxa"/>
          </w:tcPr>
          <w:p w14:paraId="1D9183A3" w14:textId="0258DD44" w:rsidR="00EE06A8" w:rsidRPr="00505E0F" w:rsidRDefault="00EE06A8" w:rsidP="00D36695">
            <w:pPr>
              <w:spacing w:after="160" w:line="360" w:lineRule="auto"/>
              <w:jc w:val="both"/>
              <w:rPr>
                <w:rFonts w:ascii="Palatino Linotype" w:hAnsi="Palatino Linotype" w:cs="Arial"/>
                <w:i/>
                <w:lang w:val="es-ES"/>
              </w:rPr>
            </w:pPr>
            <w:r>
              <w:rPr>
                <w:rFonts w:ascii="Palatino Linotype" w:hAnsi="Palatino Linotype" w:cs="Arial"/>
                <w:i/>
                <w:lang w:val="es-ES"/>
              </w:rPr>
              <w:t>“</w:t>
            </w:r>
            <w:r w:rsidRPr="00EE06A8">
              <w:rPr>
                <w:rFonts w:ascii="Palatino Linotype" w:hAnsi="Palatino Linotype" w:cs="Arial"/>
                <w:i/>
                <w:lang w:val="es-ES"/>
              </w:rPr>
              <w:t>SOLICITO LAS COMPRAS HECHAS DE ENERO A MARZO DE 2019, DETALLANDO TIPO DE COMPRA O ADQUISICIÓN, PRODUCTO O SERVICIO ADQUIRIDO, MONTOS DE COMPRA, MODALIDAD DE CONTRATACIÓN, RAZON SOCIAL DE LA PERSONA FÍSICA O MORAL, Y POBLACIÓN BENEFICIADA O NECESIDAD ATENDIDA Y CONTRATOS.</w:t>
            </w:r>
            <w:r w:rsidR="00A17C56">
              <w:rPr>
                <w:rFonts w:ascii="Palatino Linotype" w:hAnsi="Palatino Linotype" w:cs="Arial"/>
                <w:i/>
                <w:lang w:val="es-ES"/>
              </w:rPr>
              <w:t>”</w:t>
            </w:r>
          </w:p>
        </w:tc>
      </w:tr>
    </w:tbl>
    <w:p w14:paraId="7469907D" w14:textId="77777777" w:rsidR="000B71D6" w:rsidRDefault="000B71D6" w:rsidP="00E51B14">
      <w:pPr>
        <w:pStyle w:val="Prrafodelista"/>
        <w:spacing w:before="240" w:after="240" w:line="360" w:lineRule="auto"/>
        <w:ind w:left="0"/>
        <w:jc w:val="both"/>
        <w:rPr>
          <w:rFonts w:ascii="Palatino Linotype" w:hAnsi="Palatino Linotype"/>
          <w:b/>
          <w:sz w:val="28"/>
          <w:szCs w:val="28"/>
        </w:rPr>
      </w:pPr>
    </w:p>
    <w:p w14:paraId="1C1023BF" w14:textId="316AC264" w:rsidR="00E51B14" w:rsidRDefault="00EC1169" w:rsidP="00E51B14">
      <w:pPr>
        <w:pStyle w:val="Prrafodelista"/>
        <w:spacing w:before="240" w:after="240" w:line="360" w:lineRule="auto"/>
        <w:ind w:left="0"/>
        <w:jc w:val="both"/>
        <w:rPr>
          <w:rFonts w:ascii="Palatino Linotype" w:hAnsi="Palatino Linotype"/>
        </w:rPr>
      </w:pPr>
      <w:r w:rsidRPr="00C65097">
        <w:rPr>
          <w:rFonts w:ascii="Palatino Linotype" w:hAnsi="Palatino Linotype"/>
          <w:b/>
          <w:sz w:val="28"/>
          <w:szCs w:val="28"/>
        </w:rPr>
        <w:lastRenderedPageBreak/>
        <w:t>II.</w:t>
      </w:r>
      <w:r w:rsidRPr="00C65097">
        <w:rPr>
          <w:rFonts w:ascii="Palatino Linotype" w:hAnsi="Palatino Linotype"/>
        </w:rPr>
        <w:t xml:space="preserve"> </w:t>
      </w:r>
      <w:r w:rsidR="00E51B14" w:rsidRPr="00F20EEB">
        <w:rPr>
          <w:rFonts w:ascii="Palatino Linotype" w:hAnsi="Palatino Linotype"/>
        </w:rPr>
        <w:t xml:space="preserve">Por su parte el Titular de la Unidad de Transparencia en fecha </w:t>
      </w:r>
      <w:r w:rsidR="00B67375">
        <w:rPr>
          <w:rFonts w:ascii="Palatino Linotype" w:hAnsi="Palatino Linotype"/>
        </w:rPr>
        <w:t>diecinueve</w:t>
      </w:r>
      <w:r w:rsidR="00E51B14" w:rsidRPr="00F20EEB">
        <w:rPr>
          <w:rFonts w:ascii="Palatino Linotype" w:hAnsi="Palatino Linotype"/>
        </w:rPr>
        <w:t xml:space="preserve"> de </w:t>
      </w:r>
      <w:r w:rsidR="00B67375">
        <w:rPr>
          <w:rFonts w:ascii="Palatino Linotype" w:hAnsi="Palatino Linotype"/>
        </w:rPr>
        <w:t>marzo</w:t>
      </w:r>
      <w:r w:rsidR="00E51B14" w:rsidRPr="00F20EEB">
        <w:rPr>
          <w:rFonts w:ascii="Palatino Linotype" w:hAnsi="Palatino Linotype"/>
        </w:rPr>
        <w:t xml:space="preserve"> de dos mil dieci</w:t>
      </w:r>
      <w:r w:rsidR="00E51B14">
        <w:rPr>
          <w:rFonts w:ascii="Palatino Linotype" w:hAnsi="Palatino Linotype"/>
        </w:rPr>
        <w:t>nueve</w:t>
      </w:r>
      <w:r w:rsidR="00E51B14" w:rsidRPr="00F20EEB">
        <w:rPr>
          <w:rFonts w:ascii="Palatino Linotype" w:hAnsi="Palatino Linotype"/>
        </w:rPr>
        <w:t>, solicitó la información de mérito, como se aprecia en la imagen</w:t>
      </w:r>
      <w:r w:rsidR="00E51B14">
        <w:rPr>
          <w:rFonts w:ascii="Palatino Linotype" w:hAnsi="Palatino Linotype"/>
        </w:rPr>
        <w:t xml:space="preserve"> inserta</w:t>
      </w:r>
      <w:r w:rsidR="00E51B14" w:rsidRPr="00F20EEB">
        <w:rPr>
          <w:rFonts w:ascii="Palatino Linotype" w:hAnsi="Palatino Linotype"/>
        </w:rPr>
        <w:t xml:space="preserve"> a continuación:</w:t>
      </w:r>
    </w:p>
    <w:p w14:paraId="5B86C070" w14:textId="512EAE56" w:rsidR="00E51B14" w:rsidRDefault="00A17C56" w:rsidP="00E51B14">
      <w:pPr>
        <w:pStyle w:val="Prrafodelista"/>
        <w:spacing w:before="240" w:after="240" w:line="360" w:lineRule="auto"/>
        <w:ind w:left="0"/>
        <w:jc w:val="both"/>
        <w:rPr>
          <w:rFonts w:ascii="Palatino Linotype" w:hAnsi="Palatino Linotype"/>
        </w:rPr>
      </w:pPr>
      <w:r>
        <w:rPr>
          <w:noProof/>
          <w:lang w:eastAsia="es-MX"/>
        </w:rPr>
        <w:drawing>
          <wp:inline distT="0" distB="0" distL="0" distR="0" wp14:anchorId="06E2F568" wp14:editId="793A6AFF">
            <wp:extent cx="5777230" cy="20425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83" t="6520" r="4835" b="46932"/>
                    <a:stretch/>
                  </pic:blipFill>
                  <pic:spPr bwMode="auto">
                    <a:xfrm>
                      <a:off x="0" y="0"/>
                      <a:ext cx="5800931" cy="2050935"/>
                    </a:xfrm>
                    <a:prstGeom prst="rect">
                      <a:avLst/>
                    </a:prstGeom>
                    <a:ln>
                      <a:noFill/>
                    </a:ln>
                    <a:extLst>
                      <a:ext uri="{53640926-AAD7-44D8-BBD7-CCE9431645EC}">
                        <a14:shadowObscured xmlns:a14="http://schemas.microsoft.com/office/drawing/2010/main"/>
                      </a:ext>
                    </a:extLst>
                  </pic:spPr>
                </pic:pic>
              </a:graphicData>
            </a:graphic>
          </wp:inline>
        </w:drawing>
      </w:r>
    </w:p>
    <w:p w14:paraId="5127BB3C" w14:textId="57CCAE62" w:rsidR="00A17C56" w:rsidRPr="00F20EEB" w:rsidRDefault="00A17C56" w:rsidP="00E51B14">
      <w:pPr>
        <w:pStyle w:val="Prrafodelista"/>
        <w:spacing w:before="240" w:after="240" w:line="360" w:lineRule="auto"/>
        <w:ind w:left="0"/>
        <w:jc w:val="both"/>
        <w:rPr>
          <w:rFonts w:ascii="Palatino Linotype" w:hAnsi="Palatino Linotype"/>
        </w:rPr>
      </w:pPr>
      <w:r>
        <w:rPr>
          <w:noProof/>
          <w:lang w:eastAsia="es-MX"/>
        </w:rPr>
        <w:drawing>
          <wp:inline distT="0" distB="0" distL="0" distR="0" wp14:anchorId="624AB7F2" wp14:editId="4E0AD720">
            <wp:extent cx="5747657" cy="18700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81" t="7063" r="4426" b="35882"/>
                    <a:stretch/>
                  </pic:blipFill>
                  <pic:spPr bwMode="auto">
                    <a:xfrm>
                      <a:off x="0" y="0"/>
                      <a:ext cx="5750178" cy="1870895"/>
                    </a:xfrm>
                    <a:prstGeom prst="rect">
                      <a:avLst/>
                    </a:prstGeom>
                    <a:ln>
                      <a:noFill/>
                    </a:ln>
                    <a:extLst>
                      <a:ext uri="{53640926-AAD7-44D8-BBD7-CCE9431645EC}">
                        <a14:shadowObscured xmlns:a14="http://schemas.microsoft.com/office/drawing/2010/main"/>
                      </a:ext>
                    </a:extLst>
                  </pic:spPr>
                </pic:pic>
              </a:graphicData>
            </a:graphic>
          </wp:inline>
        </w:drawing>
      </w:r>
    </w:p>
    <w:p w14:paraId="3C7AAFE0" w14:textId="311125E0" w:rsidR="00E51B14" w:rsidRDefault="00E51B14" w:rsidP="00E51B14">
      <w:pPr>
        <w:spacing w:line="360" w:lineRule="auto"/>
        <w:jc w:val="both"/>
        <w:rPr>
          <w:rFonts w:ascii="Palatino Linotype" w:hAnsi="Palatino Linotype"/>
        </w:rPr>
      </w:pPr>
      <w:r w:rsidRPr="00F20EEB">
        <w:rPr>
          <w:rFonts w:ascii="Palatino Linotype" w:hAnsi="Palatino Linotype"/>
        </w:rPr>
        <w:t>Es importante señalar que, de la revisión realizada por esta Ponencia al Directorio de Servidores Públicos publicado en el portal electrónico que contiene la Información Pública de Oficio Mexiquense (IPOMEX),</w:t>
      </w:r>
      <w:r>
        <w:rPr>
          <w:rFonts w:ascii="Palatino Linotype" w:hAnsi="Palatino Linotype"/>
        </w:rPr>
        <w:t xml:space="preserve"> </w:t>
      </w:r>
      <w:r w:rsidR="008978DB">
        <w:rPr>
          <w:rFonts w:ascii="Palatino Linotype" w:hAnsi="Palatino Linotype"/>
        </w:rPr>
        <w:t>se encontró registro de la persona a quien se le requirió la información</w:t>
      </w:r>
      <w:r w:rsidR="00B67375">
        <w:rPr>
          <w:rFonts w:ascii="Palatino Linotype" w:hAnsi="Palatino Linotype"/>
        </w:rPr>
        <w:t xml:space="preserve">, quien ostenta el cargo de </w:t>
      </w:r>
      <w:r w:rsidR="00A17C56">
        <w:rPr>
          <w:rFonts w:ascii="Palatino Linotype" w:hAnsi="Palatino Linotype"/>
        </w:rPr>
        <w:t>subdirector de administración</w:t>
      </w:r>
      <w:r w:rsidR="00B67375">
        <w:rPr>
          <w:rFonts w:ascii="Palatino Linotype" w:hAnsi="Palatino Linotype"/>
        </w:rPr>
        <w:t>, como se muestra a continuación:</w:t>
      </w:r>
    </w:p>
    <w:p w14:paraId="67B04873" w14:textId="55B33678" w:rsidR="00B67375" w:rsidRDefault="00A17C56" w:rsidP="00E51B14">
      <w:pPr>
        <w:spacing w:line="360" w:lineRule="auto"/>
        <w:jc w:val="both"/>
        <w:rPr>
          <w:rFonts w:ascii="Palatino Linotype" w:hAnsi="Palatino Linotype"/>
        </w:rPr>
      </w:pPr>
      <w:r>
        <w:rPr>
          <w:noProof/>
          <w:lang w:eastAsia="es-MX"/>
        </w:rPr>
        <w:lastRenderedPageBreak/>
        <w:drawing>
          <wp:inline distT="0" distB="0" distL="0" distR="0" wp14:anchorId="573D8DBB" wp14:editId="51A13395">
            <wp:extent cx="5800725" cy="279663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35" t="11954" r="35703" b="14865"/>
                    <a:stretch/>
                  </pic:blipFill>
                  <pic:spPr bwMode="auto">
                    <a:xfrm>
                      <a:off x="0" y="0"/>
                      <a:ext cx="5821219" cy="2806519"/>
                    </a:xfrm>
                    <a:prstGeom prst="rect">
                      <a:avLst/>
                    </a:prstGeom>
                    <a:ln>
                      <a:noFill/>
                    </a:ln>
                    <a:extLst>
                      <a:ext uri="{53640926-AAD7-44D8-BBD7-CCE9431645EC}">
                        <a14:shadowObscured xmlns:a14="http://schemas.microsoft.com/office/drawing/2010/main"/>
                      </a:ext>
                    </a:extLst>
                  </pic:spPr>
                </pic:pic>
              </a:graphicData>
            </a:graphic>
          </wp:inline>
        </w:drawing>
      </w:r>
    </w:p>
    <w:p w14:paraId="47E9D4DC" w14:textId="317D98A8" w:rsidR="00A17C56" w:rsidRPr="00A17C56" w:rsidRDefault="00E51B14" w:rsidP="00A17C56">
      <w:pPr>
        <w:pStyle w:val="Prrafodelista"/>
        <w:widowControl w:val="0"/>
        <w:tabs>
          <w:tab w:val="left" w:pos="993"/>
        </w:tabs>
        <w:autoSpaceDE w:val="0"/>
        <w:autoSpaceDN w:val="0"/>
        <w:adjustRightInd w:val="0"/>
        <w:spacing w:before="240" w:after="240" w:line="360" w:lineRule="auto"/>
        <w:ind w:left="0"/>
        <w:jc w:val="both"/>
        <w:rPr>
          <w:rFonts w:ascii="Palatino Linotype" w:hAnsi="Palatino Linotype"/>
        </w:rPr>
      </w:pPr>
      <w:r w:rsidRPr="00E51B14">
        <w:rPr>
          <w:rFonts w:ascii="Palatino Linotype" w:hAnsi="Palatino Linotype"/>
          <w:b/>
          <w:sz w:val="28"/>
          <w:szCs w:val="28"/>
        </w:rPr>
        <w:t>III.</w:t>
      </w:r>
      <w:r>
        <w:rPr>
          <w:rFonts w:ascii="Palatino Linotype" w:hAnsi="Palatino Linotype"/>
        </w:rPr>
        <w:t xml:space="preserve"> </w:t>
      </w:r>
      <w:r w:rsidR="00A17C56" w:rsidRPr="00A17C56">
        <w:rPr>
          <w:rFonts w:ascii="Palatino Linotype" w:hAnsi="Palatino Linotype"/>
        </w:rPr>
        <w:t xml:space="preserve">En fecha cinco de </w:t>
      </w:r>
      <w:r w:rsidR="00A17C56">
        <w:rPr>
          <w:rFonts w:ascii="Palatino Linotype" w:hAnsi="Palatino Linotype"/>
        </w:rPr>
        <w:t>abril</w:t>
      </w:r>
      <w:r w:rsidR="00A17C56" w:rsidRPr="00A17C56">
        <w:rPr>
          <w:rFonts w:ascii="Palatino Linotype" w:hAnsi="Palatino Linotype"/>
        </w:rPr>
        <w:t xml:space="preserve"> de dos mil diecinueve</w:t>
      </w:r>
      <w:r w:rsidR="00A17C56">
        <w:rPr>
          <w:rFonts w:ascii="Palatino Linotype" w:hAnsi="Palatino Linotype"/>
        </w:rPr>
        <w:t xml:space="preserve"> en el recurso de revisión </w:t>
      </w:r>
      <w:r w:rsidR="00A17C56" w:rsidRPr="00C65097">
        <w:rPr>
          <w:rFonts w:ascii="Palatino Linotype" w:hAnsi="Palatino Linotype" w:cs="Arial"/>
          <w:b/>
        </w:rPr>
        <w:t>0</w:t>
      </w:r>
      <w:r w:rsidR="00A17C56">
        <w:rPr>
          <w:rFonts w:ascii="Palatino Linotype" w:hAnsi="Palatino Linotype" w:cs="Arial"/>
          <w:b/>
        </w:rPr>
        <w:t>3032</w:t>
      </w:r>
      <w:r w:rsidR="00A17C56" w:rsidRPr="00C65097">
        <w:rPr>
          <w:rFonts w:ascii="Palatino Linotype" w:hAnsi="Palatino Linotype" w:cs="Arial"/>
          <w:b/>
        </w:rPr>
        <w:t>/INFOEM/IP/RR/2019</w:t>
      </w:r>
      <w:r w:rsidR="00A17C56">
        <w:rPr>
          <w:rFonts w:ascii="Palatino Linotype" w:hAnsi="Palatino Linotype" w:cs="Arial"/>
          <w:b/>
        </w:rPr>
        <w:t>,</w:t>
      </w:r>
      <w:r w:rsidR="00A17C56">
        <w:rPr>
          <w:rFonts w:ascii="Palatino Linotype" w:hAnsi="Palatino Linotype"/>
        </w:rPr>
        <w:t xml:space="preserve"> </w:t>
      </w:r>
      <w:r w:rsidR="00A17C56" w:rsidRPr="00A17C56">
        <w:rPr>
          <w:rFonts w:ascii="Palatino Linotype" w:hAnsi="Palatino Linotype"/>
          <w:b/>
        </w:rPr>
        <w:t>EL SUJETO OBLIGADO</w:t>
      </w:r>
      <w:r w:rsidR="00A17C56" w:rsidRPr="00A17C56">
        <w:rPr>
          <w:rFonts w:ascii="Palatino Linotype" w:hAnsi="Palatino Linotype"/>
        </w:rPr>
        <w:t xml:space="preserve"> notificó al </w:t>
      </w:r>
      <w:r w:rsidR="00A17C56" w:rsidRPr="00A17C56">
        <w:rPr>
          <w:rFonts w:ascii="Palatino Linotype" w:hAnsi="Palatino Linotype"/>
          <w:b/>
        </w:rPr>
        <w:t>RECURRENTE</w:t>
      </w:r>
      <w:r w:rsidR="00A17C56" w:rsidRPr="00A17C56">
        <w:rPr>
          <w:rFonts w:ascii="Palatino Linotype" w:hAnsi="Palatino Linotype"/>
        </w:rPr>
        <w:t>, que el plazo de quince días para dar respuesta a su solicitud se había prorrogado quince días más, en términos de lo que establece el artículo 163 de la Ley de Transparencia y Acceso a la Información Pública del Estado de México y Municipios.</w:t>
      </w:r>
    </w:p>
    <w:p w14:paraId="7097E86A" w14:textId="77777777" w:rsidR="00A17C56" w:rsidRPr="00A17C56" w:rsidRDefault="00A17C56" w:rsidP="00A17C56">
      <w:pPr>
        <w:pStyle w:val="Prrafodelista"/>
        <w:widowControl w:val="0"/>
        <w:tabs>
          <w:tab w:val="left" w:pos="709"/>
        </w:tabs>
        <w:autoSpaceDE w:val="0"/>
        <w:autoSpaceDN w:val="0"/>
        <w:adjustRightInd w:val="0"/>
        <w:spacing w:before="240" w:after="240" w:line="360" w:lineRule="auto"/>
        <w:jc w:val="both"/>
        <w:rPr>
          <w:rFonts w:ascii="Palatino Linotype" w:hAnsi="Palatino Linotype"/>
        </w:rPr>
      </w:pPr>
    </w:p>
    <w:p w14:paraId="4171933B" w14:textId="0EBC2B50" w:rsidR="00A17C56" w:rsidRDefault="00A17C56" w:rsidP="00A17C56">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A17C56">
        <w:rPr>
          <w:rFonts w:ascii="Palatino Linotype" w:hAnsi="Palatino Linotype"/>
        </w:rPr>
        <w:t>Cabe hacer mención que la prórroga no cumple las formalidades que dispone la norma anteriormente citada.</w:t>
      </w:r>
    </w:p>
    <w:p w14:paraId="1FEDB6DA" w14:textId="60B9913A" w:rsidR="00CA6E3B" w:rsidRDefault="00A17C56" w:rsidP="00E51B14">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A17C56">
        <w:rPr>
          <w:rFonts w:ascii="Palatino Linotype" w:hAnsi="Palatino Linotype"/>
          <w:b/>
          <w:sz w:val="28"/>
          <w:szCs w:val="28"/>
        </w:rPr>
        <w:t>IV.</w:t>
      </w:r>
      <w:r>
        <w:rPr>
          <w:rFonts w:ascii="Palatino Linotype" w:hAnsi="Palatino Linotype"/>
        </w:rPr>
        <w:t xml:space="preserve"> </w:t>
      </w:r>
      <w:r w:rsidR="00A67689" w:rsidRPr="00C65097">
        <w:rPr>
          <w:rFonts w:ascii="Palatino Linotype" w:hAnsi="Palatino Linotype"/>
        </w:rPr>
        <w:t>Con</w:t>
      </w:r>
      <w:r w:rsidR="00967FF7" w:rsidRPr="00C65097">
        <w:rPr>
          <w:rFonts w:ascii="Palatino Linotype" w:hAnsi="Palatino Linotype"/>
        </w:rPr>
        <w:t xml:space="preserve"> </w:t>
      </w:r>
      <w:r w:rsidR="00A67689" w:rsidRPr="00C65097">
        <w:rPr>
          <w:rFonts w:ascii="Palatino Linotype" w:hAnsi="Palatino Linotype" w:cs="Arial"/>
        </w:rPr>
        <w:t>base</w:t>
      </w:r>
      <w:r w:rsidR="00967FF7" w:rsidRPr="00C65097">
        <w:rPr>
          <w:rFonts w:ascii="Palatino Linotype" w:hAnsi="Palatino Linotype"/>
        </w:rPr>
        <w:t xml:space="preserve"> </w:t>
      </w:r>
      <w:r w:rsidR="00A67689" w:rsidRPr="00C65097">
        <w:rPr>
          <w:rFonts w:ascii="Palatino Linotype" w:hAnsi="Palatino Linotype"/>
        </w:rPr>
        <w:t>en</w:t>
      </w:r>
      <w:r w:rsidR="00967FF7" w:rsidRPr="00C65097">
        <w:rPr>
          <w:rFonts w:ascii="Palatino Linotype" w:hAnsi="Palatino Linotype"/>
        </w:rPr>
        <w:t xml:space="preserve"> </w:t>
      </w:r>
      <w:r w:rsidR="00A67689" w:rsidRPr="00C65097">
        <w:rPr>
          <w:rFonts w:ascii="Palatino Linotype" w:hAnsi="Palatino Linotype"/>
        </w:rPr>
        <w:t>el</w:t>
      </w:r>
      <w:r w:rsidR="00967FF7" w:rsidRPr="00C65097">
        <w:rPr>
          <w:rFonts w:ascii="Palatino Linotype" w:hAnsi="Palatino Linotype"/>
        </w:rPr>
        <w:t xml:space="preserve"> </w:t>
      </w:r>
      <w:r w:rsidR="00A67689" w:rsidRPr="00C65097">
        <w:rPr>
          <w:rFonts w:ascii="Palatino Linotype" w:hAnsi="Palatino Linotype"/>
        </w:rPr>
        <w:t>detalle</w:t>
      </w:r>
      <w:r w:rsidR="00967FF7" w:rsidRPr="00C65097">
        <w:rPr>
          <w:rFonts w:ascii="Palatino Linotype" w:hAnsi="Palatino Linotype"/>
        </w:rPr>
        <w:t xml:space="preserve"> </w:t>
      </w:r>
      <w:r w:rsidR="00A67689" w:rsidRPr="00C65097">
        <w:rPr>
          <w:rFonts w:ascii="Palatino Linotype" w:hAnsi="Palatino Linotype"/>
        </w:rPr>
        <w:t>de</w:t>
      </w:r>
      <w:r w:rsidR="00967FF7" w:rsidRPr="00C65097">
        <w:rPr>
          <w:rFonts w:ascii="Palatino Linotype" w:hAnsi="Palatino Linotype"/>
        </w:rPr>
        <w:t xml:space="preserve"> </w:t>
      </w:r>
      <w:r w:rsidR="00A67689" w:rsidRPr="00C65097">
        <w:rPr>
          <w:rFonts w:ascii="Palatino Linotype" w:hAnsi="Palatino Linotype"/>
        </w:rPr>
        <w:t>seguimiento</w:t>
      </w:r>
      <w:r w:rsidR="00967FF7" w:rsidRPr="00C65097">
        <w:rPr>
          <w:rFonts w:ascii="Palatino Linotype" w:hAnsi="Palatino Linotype"/>
        </w:rPr>
        <w:t xml:space="preserve"> </w:t>
      </w:r>
      <w:r w:rsidR="00A67689" w:rsidRPr="00C65097">
        <w:rPr>
          <w:rFonts w:ascii="Palatino Linotype" w:hAnsi="Palatino Linotype"/>
        </w:rPr>
        <w:t>que</w:t>
      </w:r>
      <w:r w:rsidR="00967FF7" w:rsidRPr="00C65097">
        <w:rPr>
          <w:rFonts w:ascii="Palatino Linotype" w:hAnsi="Palatino Linotype"/>
        </w:rPr>
        <w:t xml:space="preserve"> </w:t>
      </w:r>
      <w:r w:rsidR="00A67689" w:rsidRPr="00C65097">
        <w:rPr>
          <w:rFonts w:ascii="Palatino Linotype" w:hAnsi="Palatino Linotype"/>
        </w:rPr>
        <w:t>obra</w:t>
      </w:r>
      <w:r w:rsidR="00967FF7" w:rsidRPr="00C65097">
        <w:rPr>
          <w:rFonts w:ascii="Palatino Linotype" w:hAnsi="Palatino Linotype"/>
        </w:rPr>
        <w:t xml:space="preserve"> </w:t>
      </w:r>
      <w:r w:rsidR="00A67689" w:rsidRPr="00C65097">
        <w:rPr>
          <w:rFonts w:ascii="Palatino Linotype" w:hAnsi="Palatino Linotype"/>
        </w:rPr>
        <w:t>en</w:t>
      </w:r>
      <w:r w:rsidR="00967FF7" w:rsidRPr="00C65097">
        <w:rPr>
          <w:rFonts w:ascii="Palatino Linotype" w:hAnsi="Palatino Linotype"/>
        </w:rPr>
        <w:t xml:space="preserve"> </w:t>
      </w:r>
      <w:r w:rsidR="00A67689" w:rsidRPr="00C65097">
        <w:rPr>
          <w:rFonts w:ascii="Palatino Linotype" w:hAnsi="Palatino Linotype"/>
          <w:b/>
        </w:rPr>
        <w:t>EL</w:t>
      </w:r>
      <w:r w:rsidR="00967FF7" w:rsidRPr="00C65097">
        <w:rPr>
          <w:rFonts w:ascii="Palatino Linotype" w:hAnsi="Palatino Linotype"/>
          <w:b/>
        </w:rPr>
        <w:t xml:space="preserve"> </w:t>
      </w:r>
      <w:r w:rsidR="00A67689" w:rsidRPr="00C65097">
        <w:rPr>
          <w:rFonts w:ascii="Palatino Linotype" w:hAnsi="Palatino Linotype"/>
          <w:b/>
        </w:rPr>
        <w:t>SAIMEX</w:t>
      </w:r>
      <w:r w:rsidR="00A67689" w:rsidRPr="00C65097">
        <w:rPr>
          <w:rFonts w:ascii="Palatino Linotype" w:hAnsi="Palatino Linotype"/>
        </w:rPr>
        <w:t>,</w:t>
      </w:r>
      <w:r w:rsidR="00967FF7" w:rsidRPr="00C65097">
        <w:rPr>
          <w:rFonts w:ascii="Palatino Linotype" w:hAnsi="Palatino Linotype"/>
        </w:rPr>
        <w:t xml:space="preserve"> </w:t>
      </w:r>
      <w:r w:rsidR="00A67689" w:rsidRPr="00C65097">
        <w:rPr>
          <w:rFonts w:ascii="Palatino Linotype" w:hAnsi="Palatino Linotype"/>
        </w:rPr>
        <w:t>se</w:t>
      </w:r>
      <w:r w:rsidR="00967FF7" w:rsidRPr="00C65097">
        <w:rPr>
          <w:rFonts w:ascii="Palatino Linotype" w:hAnsi="Palatino Linotype"/>
        </w:rPr>
        <w:t xml:space="preserve"> </w:t>
      </w:r>
      <w:r w:rsidR="00A67689" w:rsidRPr="00C65097">
        <w:rPr>
          <w:rFonts w:ascii="Palatino Linotype" w:hAnsi="Palatino Linotype"/>
        </w:rPr>
        <w:t>advierte</w:t>
      </w:r>
      <w:r w:rsidR="00967FF7" w:rsidRPr="00C65097">
        <w:rPr>
          <w:rFonts w:ascii="Palatino Linotype" w:hAnsi="Palatino Linotype"/>
        </w:rPr>
        <w:t xml:space="preserve"> </w:t>
      </w:r>
      <w:r w:rsidR="00A67689" w:rsidRPr="00C65097">
        <w:rPr>
          <w:rFonts w:ascii="Palatino Linotype" w:hAnsi="Palatino Linotype"/>
        </w:rPr>
        <w:t>que</w:t>
      </w:r>
      <w:r w:rsidR="00967FF7" w:rsidRPr="00C65097">
        <w:rPr>
          <w:rFonts w:ascii="Palatino Linotype" w:hAnsi="Palatino Linotype"/>
        </w:rPr>
        <w:t xml:space="preserve"> </w:t>
      </w:r>
      <w:r w:rsidR="00A67689" w:rsidRPr="00C65097">
        <w:rPr>
          <w:rFonts w:ascii="Palatino Linotype" w:hAnsi="Palatino Linotype"/>
          <w:b/>
        </w:rPr>
        <w:t>EL</w:t>
      </w:r>
      <w:r w:rsidR="00967FF7" w:rsidRPr="00C65097">
        <w:rPr>
          <w:rFonts w:ascii="Palatino Linotype" w:hAnsi="Palatino Linotype"/>
          <w:b/>
        </w:rPr>
        <w:t xml:space="preserve"> </w:t>
      </w:r>
      <w:r w:rsidR="00A67689" w:rsidRPr="00C65097">
        <w:rPr>
          <w:rFonts w:ascii="Palatino Linotype" w:hAnsi="Palatino Linotype"/>
          <w:b/>
        </w:rPr>
        <w:t>SUJETO</w:t>
      </w:r>
      <w:r w:rsidR="00967FF7" w:rsidRPr="00C65097">
        <w:rPr>
          <w:rFonts w:ascii="Palatino Linotype" w:hAnsi="Palatino Linotype"/>
          <w:b/>
        </w:rPr>
        <w:t xml:space="preserve"> </w:t>
      </w:r>
      <w:r w:rsidR="00A67689" w:rsidRPr="00C65097">
        <w:rPr>
          <w:rFonts w:ascii="Palatino Linotype" w:hAnsi="Palatino Linotype"/>
          <w:b/>
        </w:rPr>
        <w:t>OBLIGADO</w:t>
      </w:r>
      <w:r w:rsidR="00967FF7" w:rsidRPr="00C65097">
        <w:rPr>
          <w:rFonts w:ascii="Palatino Linotype" w:hAnsi="Palatino Linotype"/>
        </w:rPr>
        <w:t xml:space="preserve"> </w:t>
      </w:r>
      <w:r w:rsidR="00B67375">
        <w:rPr>
          <w:rFonts w:ascii="Palatino Linotype" w:hAnsi="Palatino Linotype"/>
        </w:rPr>
        <w:t>dio</w:t>
      </w:r>
      <w:r w:rsidR="00967FF7" w:rsidRPr="00C65097">
        <w:rPr>
          <w:rFonts w:ascii="Palatino Linotype" w:hAnsi="Palatino Linotype"/>
        </w:rPr>
        <w:t xml:space="preserve"> </w:t>
      </w:r>
      <w:r w:rsidR="00A67689" w:rsidRPr="00C65097">
        <w:rPr>
          <w:rFonts w:ascii="Palatino Linotype" w:hAnsi="Palatino Linotype"/>
        </w:rPr>
        <w:t>contestación</w:t>
      </w:r>
      <w:r w:rsidR="00967FF7" w:rsidRPr="00C65097">
        <w:rPr>
          <w:rFonts w:ascii="Palatino Linotype" w:hAnsi="Palatino Linotype"/>
        </w:rPr>
        <w:t xml:space="preserve"> </w:t>
      </w:r>
      <w:r w:rsidR="00A67689" w:rsidRPr="00C65097">
        <w:rPr>
          <w:rFonts w:ascii="Palatino Linotype" w:hAnsi="Palatino Linotype"/>
        </w:rPr>
        <w:t>a</w:t>
      </w:r>
      <w:r w:rsidR="00967FF7" w:rsidRPr="00C65097">
        <w:rPr>
          <w:rFonts w:ascii="Palatino Linotype" w:hAnsi="Palatino Linotype"/>
        </w:rPr>
        <w:t xml:space="preserve"> </w:t>
      </w:r>
      <w:r w:rsidR="00A67689" w:rsidRPr="00C65097">
        <w:rPr>
          <w:rFonts w:ascii="Palatino Linotype" w:hAnsi="Palatino Linotype"/>
        </w:rPr>
        <w:t>la</w:t>
      </w:r>
      <w:r w:rsidR="00D71C17">
        <w:rPr>
          <w:rFonts w:ascii="Palatino Linotype" w:hAnsi="Palatino Linotype"/>
        </w:rPr>
        <w:t>s</w:t>
      </w:r>
      <w:r w:rsidR="00967FF7" w:rsidRPr="00C65097">
        <w:rPr>
          <w:rFonts w:ascii="Palatino Linotype" w:hAnsi="Palatino Linotype"/>
        </w:rPr>
        <w:t xml:space="preserve"> </w:t>
      </w:r>
      <w:r w:rsidR="00A67689" w:rsidRPr="00C65097">
        <w:rPr>
          <w:rFonts w:ascii="Palatino Linotype" w:hAnsi="Palatino Linotype"/>
        </w:rPr>
        <w:t>solicitud</w:t>
      </w:r>
      <w:r w:rsidR="00D71C17">
        <w:rPr>
          <w:rFonts w:ascii="Palatino Linotype" w:hAnsi="Palatino Linotype"/>
        </w:rPr>
        <w:t>es</w:t>
      </w:r>
      <w:r w:rsidR="00967FF7" w:rsidRPr="00C65097">
        <w:rPr>
          <w:rFonts w:ascii="Palatino Linotype" w:hAnsi="Palatino Linotype"/>
        </w:rPr>
        <w:t xml:space="preserve"> </w:t>
      </w:r>
      <w:r w:rsidR="00A67689" w:rsidRPr="00C65097">
        <w:rPr>
          <w:rFonts w:ascii="Palatino Linotype" w:hAnsi="Palatino Linotype"/>
        </w:rPr>
        <w:t>de</w:t>
      </w:r>
      <w:r w:rsidR="00967FF7" w:rsidRPr="00C65097">
        <w:rPr>
          <w:rFonts w:ascii="Palatino Linotype" w:hAnsi="Palatino Linotype"/>
        </w:rPr>
        <w:t xml:space="preserve"> </w:t>
      </w:r>
      <w:r w:rsidR="00A67689" w:rsidRPr="00C65097">
        <w:rPr>
          <w:rFonts w:ascii="Palatino Linotype" w:hAnsi="Palatino Linotype"/>
        </w:rPr>
        <w:t>acceso</w:t>
      </w:r>
      <w:r w:rsidR="00967FF7" w:rsidRPr="00C65097">
        <w:rPr>
          <w:rFonts w:ascii="Palatino Linotype" w:hAnsi="Palatino Linotype"/>
        </w:rPr>
        <w:t xml:space="preserve"> </w:t>
      </w:r>
      <w:r w:rsidR="00A67689" w:rsidRPr="00C65097">
        <w:rPr>
          <w:rFonts w:ascii="Palatino Linotype" w:hAnsi="Palatino Linotype"/>
        </w:rPr>
        <w:t>a</w:t>
      </w:r>
      <w:r w:rsidR="00967FF7" w:rsidRPr="00C65097">
        <w:rPr>
          <w:rFonts w:ascii="Palatino Linotype" w:hAnsi="Palatino Linotype"/>
        </w:rPr>
        <w:t xml:space="preserve"> </w:t>
      </w:r>
      <w:r w:rsidR="00A67689" w:rsidRPr="00C65097">
        <w:rPr>
          <w:rFonts w:ascii="Palatino Linotype" w:hAnsi="Palatino Linotype"/>
        </w:rPr>
        <w:t>la</w:t>
      </w:r>
      <w:r w:rsidR="00967FF7" w:rsidRPr="00C65097">
        <w:rPr>
          <w:rFonts w:ascii="Palatino Linotype" w:hAnsi="Palatino Linotype"/>
        </w:rPr>
        <w:t xml:space="preserve"> </w:t>
      </w:r>
      <w:r w:rsidR="00A67689" w:rsidRPr="00C65097">
        <w:rPr>
          <w:rFonts w:ascii="Palatino Linotype" w:hAnsi="Palatino Linotype"/>
        </w:rPr>
        <w:t>información</w:t>
      </w:r>
      <w:r w:rsidR="00967FF7" w:rsidRPr="00C65097">
        <w:rPr>
          <w:rFonts w:ascii="Palatino Linotype" w:hAnsi="Palatino Linotype"/>
        </w:rPr>
        <w:t xml:space="preserve"> </w:t>
      </w:r>
      <w:r w:rsidR="00B67375">
        <w:rPr>
          <w:rFonts w:ascii="Palatino Linotype" w:hAnsi="Palatino Linotype"/>
        </w:rPr>
        <w:t xml:space="preserve">pública, en fecha </w:t>
      </w:r>
      <w:r w:rsidR="00D71C17">
        <w:rPr>
          <w:rFonts w:ascii="Palatino Linotype" w:hAnsi="Palatino Linotype"/>
        </w:rPr>
        <w:t>veintitrés y veintiséis</w:t>
      </w:r>
      <w:r w:rsidR="00B67375">
        <w:rPr>
          <w:rFonts w:ascii="Palatino Linotype" w:hAnsi="Palatino Linotype"/>
        </w:rPr>
        <w:t xml:space="preserve"> de abril en los siguientes términos:</w:t>
      </w:r>
    </w:p>
    <w:p w14:paraId="0C69E266" w14:textId="61EC52DB" w:rsidR="00D71C17" w:rsidRPr="00D71C17" w:rsidRDefault="00B67375" w:rsidP="00D71C17">
      <w:pPr>
        <w:pStyle w:val="Prrafodelista"/>
        <w:widowControl w:val="0"/>
        <w:tabs>
          <w:tab w:val="left" w:pos="720"/>
        </w:tabs>
        <w:autoSpaceDE w:val="0"/>
        <w:autoSpaceDN w:val="0"/>
        <w:adjustRightInd w:val="0"/>
        <w:spacing w:line="276" w:lineRule="auto"/>
        <w:ind w:right="-178" w:hanging="720"/>
        <w:rPr>
          <w:rFonts w:ascii="Palatino Linotype" w:hAnsi="Palatino Linotype"/>
          <w:i/>
          <w:noProof/>
          <w:sz w:val="22"/>
          <w:szCs w:val="22"/>
          <w:lang w:eastAsia="es-MX"/>
        </w:rPr>
      </w:pPr>
      <w:r>
        <w:rPr>
          <w:rFonts w:ascii="Palatino Linotype" w:hAnsi="Palatino Linotype"/>
          <w:i/>
          <w:noProof/>
          <w:sz w:val="22"/>
          <w:szCs w:val="22"/>
          <w:lang w:eastAsia="es-MX"/>
        </w:rPr>
        <w:lastRenderedPageBreak/>
        <w:t>“</w:t>
      </w:r>
      <w:r w:rsidR="00D71C17" w:rsidRPr="00D71C17">
        <w:rPr>
          <w:rFonts w:ascii="Palatino Linotype" w:hAnsi="Palatino Linotype"/>
          <w:i/>
          <w:noProof/>
          <w:sz w:val="22"/>
          <w:szCs w:val="22"/>
          <w:lang w:eastAsia="es-MX"/>
        </w:rPr>
        <w:t xml:space="preserve">Desarrollo Integral de la Familia del Municipio de Atizapán de Zaragoza, México a 23 de Abril de </w:t>
      </w:r>
      <w:r w:rsidR="00D71C17">
        <w:rPr>
          <w:rFonts w:ascii="Palatino Linotype" w:hAnsi="Palatino Linotype"/>
          <w:i/>
          <w:noProof/>
          <w:sz w:val="22"/>
          <w:szCs w:val="22"/>
          <w:lang w:eastAsia="es-MX"/>
        </w:rPr>
        <w:t>2</w:t>
      </w:r>
      <w:r w:rsidR="00D71C17" w:rsidRPr="00D71C17">
        <w:rPr>
          <w:rFonts w:ascii="Palatino Linotype" w:hAnsi="Palatino Linotype"/>
          <w:i/>
          <w:noProof/>
          <w:sz w:val="22"/>
          <w:szCs w:val="22"/>
          <w:lang w:eastAsia="es-MX"/>
        </w:rPr>
        <w:t>019</w:t>
      </w:r>
    </w:p>
    <w:p w14:paraId="551F1435" w14:textId="01540CDF" w:rsidR="00D71C17" w:rsidRPr="00D71C17" w:rsidRDefault="00D71C17" w:rsidP="00D71C17">
      <w:pPr>
        <w:pStyle w:val="Prrafodelista"/>
        <w:widowControl w:val="0"/>
        <w:tabs>
          <w:tab w:val="left" w:pos="720"/>
        </w:tabs>
        <w:autoSpaceDE w:val="0"/>
        <w:autoSpaceDN w:val="0"/>
        <w:adjustRightInd w:val="0"/>
        <w:spacing w:line="276" w:lineRule="auto"/>
        <w:ind w:hanging="720"/>
        <w:jc w:val="right"/>
        <w:rPr>
          <w:rFonts w:ascii="Palatino Linotype" w:hAnsi="Palatino Linotype"/>
          <w:i/>
          <w:noProof/>
          <w:sz w:val="22"/>
          <w:szCs w:val="22"/>
          <w:lang w:eastAsia="es-MX"/>
        </w:rPr>
      </w:pPr>
      <w:r w:rsidRPr="00D71C17">
        <w:rPr>
          <w:rFonts w:ascii="Palatino Linotype" w:hAnsi="Palatino Linotype"/>
          <w:i/>
          <w:noProof/>
          <w:sz w:val="22"/>
          <w:szCs w:val="22"/>
          <w:lang w:eastAsia="es-MX"/>
        </w:rPr>
        <w:t xml:space="preserve">Nombre del solicitante: </w:t>
      </w:r>
      <w:r w:rsidR="009617CC">
        <w:rPr>
          <w:rFonts w:ascii="Palatino Linotype" w:hAnsi="Palatino Linotype"/>
          <w:i/>
          <w:noProof/>
          <w:sz w:val="22"/>
          <w:szCs w:val="22"/>
          <w:lang w:eastAsia="es-MX"/>
        </w:rPr>
        <w:t>XXXXXXXXX</w:t>
      </w:r>
      <w:r w:rsidRPr="00D71C17">
        <w:rPr>
          <w:rFonts w:ascii="Palatino Linotype" w:hAnsi="Palatino Linotype"/>
          <w:i/>
          <w:noProof/>
          <w:sz w:val="22"/>
          <w:szCs w:val="22"/>
          <w:lang w:eastAsia="es-MX"/>
        </w:rPr>
        <w:t xml:space="preserve"> </w:t>
      </w:r>
      <w:r w:rsidR="009617CC">
        <w:rPr>
          <w:rFonts w:ascii="Palatino Linotype" w:hAnsi="Palatino Linotype"/>
          <w:i/>
          <w:noProof/>
          <w:sz w:val="22"/>
          <w:szCs w:val="22"/>
          <w:lang w:eastAsia="es-MX"/>
        </w:rPr>
        <w:t>XXXXXX</w:t>
      </w:r>
      <w:r w:rsidRPr="00D71C17">
        <w:rPr>
          <w:rFonts w:ascii="Palatino Linotype" w:hAnsi="Palatino Linotype"/>
          <w:i/>
          <w:noProof/>
          <w:sz w:val="22"/>
          <w:szCs w:val="22"/>
          <w:lang w:eastAsia="es-MX"/>
        </w:rPr>
        <w:t xml:space="preserve"> </w:t>
      </w:r>
      <w:r w:rsidR="009617CC">
        <w:rPr>
          <w:rFonts w:ascii="Palatino Linotype" w:hAnsi="Palatino Linotype"/>
          <w:i/>
          <w:noProof/>
          <w:sz w:val="22"/>
          <w:szCs w:val="22"/>
          <w:lang w:eastAsia="es-MX"/>
        </w:rPr>
        <w:t>XXXXXX</w:t>
      </w:r>
      <w:r w:rsidRPr="00D71C17">
        <w:rPr>
          <w:rFonts w:ascii="Palatino Linotype" w:hAnsi="Palatino Linotype"/>
          <w:i/>
          <w:noProof/>
          <w:sz w:val="22"/>
          <w:szCs w:val="22"/>
          <w:lang w:eastAsia="es-MX"/>
        </w:rPr>
        <w:t xml:space="preserve"> </w:t>
      </w:r>
      <w:r w:rsidR="009617CC">
        <w:rPr>
          <w:rFonts w:ascii="Palatino Linotype" w:hAnsi="Palatino Linotype"/>
          <w:i/>
          <w:noProof/>
          <w:sz w:val="22"/>
          <w:szCs w:val="22"/>
          <w:lang w:eastAsia="es-MX"/>
        </w:rPr>
        <w:t>XXXXX</w:t>
      </w:r>
    </w:p>
    <w:p w14:paraId="24571517" w14:textId="77777777" w:rsidR="00D71C17" w:rsidRDefault="00D71C17" w:rsidP="00D71C17">
      <w:pPr>
        <w:pStyle w:val="Prrafodelista"/>
        <w:widowControl w:val="0"/>
        <w:tabs>
          <w:tab w:val="left" w:pos="720"/>
        </w:tabs>
        <w:autoSpaceDE w:val="0"/>
        <w:autoSpaceDN w:val="0"/>
        <w:adjustRightInd w:val="0"/>
        <w:spacing w:line="276" w:lineRule="auto"/>
        <w:ind w:hanging="720"/>
        <w:jc w:val="right"/>
        <w:rPr>
          <w:rFonts w:ascii="Palatino Linotype" w:hAnsi="Palatino Linotype"/>
          <w:i/>
          <w:noProof/>
          <w:sz w:val="22"/>
          <w:szCs w:val="22"/>
          <w:lang w:eastAsia="es-MX"/>
        </w:rPr>
      </w:pPr>
      <w:r w:rsidRPr="00D71C17">
        <w:rPr>
          <w:rFonts w:ascii="Palatino Linotype" w:hAnsi="Palatino Linotype"/>
          <w:i/>
          <w:noProof/>
          <w:sz w:val="22"/>
          <w:szCs w:val="22"/>
          <w:lang w:eastAsia="es-MX"/>
        </w:rPr>
        <w:t>Folio de la solicitud: 00047/DIFATIZARA/IP/2019</w:t>
      </w:r>
    </w:p>
    <w:p w14:paraId="2AB1DD6A" w14:textId="77777777" w:rsidR="00D71C17" w:rsidRPr="00D71C17" w:rsidRDefault="00D71C17" w:rsidP="00D71C17">
      <w:pPr>
        <w:pStyle w:val="Prrafodelista"/>
        <w:widowControl w:val="0"/>
        <w:tabs>
          <w:tab w:val="left" w:pos="720"/>
        </w:tabs>
        <w:autoSpaceDE w:val="0"/>
        <w:autoSpaceDN w:val="0"/>
        <w:adjustRightInd w:val="0"/>
        <w:spacing w:line="276" w:lineRule="auto"/>
        <w:ind w:hanging="720"/>
        <w:jc w:val="right"/>
        <w:rPr>
          <w:rFonts w:ascii="Palatino Linotype" w:hAnsi="Palatino Linotype"/>
          <w:i/>
          <w:noProof/>
          <w:sz w:val="22"/>
          <w:szCs w:val="22"/>
          <w:lang w:eastAsia="es-MX"/>
        </w:rPr>
      </w:pPr>
    </w:p>
    <w:p w14:paraId="3BD0D30C" w14:textId="77777777" w:rsidR="00D71C17" w:rsidRPr="00D71C17" w:rsidRDefault="00D71C17" w:rsidP="00D71C17">
      <w:pPr>
        <w:pStyle w:val="Prrafodelista"/>
        <w:widowControl w:val="0"/>
        <w:tabs>
          <w:tab w:val="left" w:pos="993"/>
        </w:tabs>
        <w:autoSpaceDE w:val="0"/>
        <w:autoSpaceDN w:val="0"/>
        <w:adjustRightInd w:val="0"/>
        <w:spacing w:line="276" w:lineRule="auto"/>
        <w:ind w:left="0"/>
        <w:jc w:val="both"/>
        <w:rPr>
          <w:rFonts w:ascii="Palatino Linotype" w:hAnsi="Palatino Linotype"/>
          <w:i/>
          <w:noProof/>
          <w:sz w:val="22"/>
          <w:szCs w:val="22"/>
          <w:lang w:eastAsia="es-MX"/>
        </w:rPr>
      </w:pPr>
      <w:r w:rsidRPr="00D71C17">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3D35F8" w14:textId="77777777" w:rsidR="00D71C17" w:rsidRDefault="00D71C17" w:rsidP="00D71C17">
      <w:pPr>
        <w:pStyle w:val="Prrafodelista"/>
        <w:widowControl w:val="0"/>
        <w:tabs>
          <w:tab w:val="left" w:pos="993"/>
        </w:tabs>
        <w:autoSpaceDE w:val="0"/>
        <w:autoSpaceDN w:val="0"/>
        <w:adjustRightInd w:val="0"/>
        <w:spacing w:line="276" w:lineRule="auto"/>
        <w:ind w:left="0"/>
        <w:jc w:val="both"/>
        <w:rPr>
          <w:rFonts w:ascii="Palatino Linotype" w:hAnsi="Palatino Linotype"/>
          <w:i/>
          <w:noProof/>
          <w:sz w:val="22"/>
          <w:szCs w:val="22"/>
          <w:lang w:eastAsia="es-MX"/>
        </w:rPr>
      </w:pPr>
      <w:r w:rsidRPr="00D71C17">
        <w:rPr>
          <w:rFonts w:ascii="Palatino Linotype" w:hAnsi="Palatino Linotype"/>
          <w:i/>
          <w:noProof/>
          <w:sz w:val="22"/>
          <w:szCs w:val="22"/>
          <w:lang w:eastAsia="es-MX"/>
        </w:rPr>
        <w:t>EN ATENCIÓN A LA SOLICITUD 00047/DIFATIZARA/IP/2019 INGRESADA A TRAVÉS DEL SISTEMA SAIMEX LE COMENTO QUE NO SE HA REALIZADO COMPRA ALGUNA NI LICITACIÓN DEL 01 DE ENERO A LA FECHA</w:t>
      </w:r>
    </w:p>
    <w:p w14:paraId="0487EA87" w14:textId="77777777" w:rsidR="00D71C17" w:rsidRPr="00D71C17" w:rsidRDefault="00D71C17" w:rsidP="00D71C17">
      <w:pPr>
        <w:pStyle w:val="Prrafodelista"/>
        <w:widowControl w:val="0"/>
        <w:tabs>
          <w:tab w:val="left" w:pos="993"/>
        </w:tabs>
        <w:autoSpaceDE w:val="0"/>
        <w:autoSpaceDN w:val="0"/>
        <w:adjustRightInd w:val="0"/>
        <w:spacing w:line="276" w:lineRule="auto"/>
        <w:ind w:left="0"/>
        <w:jc w:val="both"/>
        <w:rPr>
          <w:rFonts w:ascii="Palatino Linotype" w:hAnsi="Palatino Linotype"/>
          <w:i/>
          <w:noProof/>
          <w:sz w:val="22"/>
          <w:szCs w:val="22"/>
          <w:lang w:eastAsia="es-MX"/>
        </w:rPr>
      </w:pPr>
    </w:p>
    <w:p w14:paraId="284C574B" w14:textId="77777777" w:rsidR="00D71C17" w:rsidRPr="00D71C17" w:rsidRDefault="00D71C17" w:rsidP="00D71C17">
      <w:pPr>
        <w:pStyle w:val="Prrafodelista"/>
        <w:widowControl w:val="0"/>
        <w:tabs>
          <w:tab w:val="left" w:pos="720"/>
        </w:tabs>
        <w:autoSpaceDE w:val="0"/>
        <w:autoSpaceDN w:val="0"/>
        <w:adjustRightInd w:val="0"/>
        <w:spacing w:line="276" w:lineRule="auto"/>
        <w:ind w:hanging="720"/>
        <w:rPr>
          <w:rFonts w:ascii="Palatino Linotype" w:hAnsi="Palatino Linotype"/>
          <w:i/>
          <w:noProof/>
          <w:sz w:val="22"/>
          <w:szCs w:val="22"/>
          <w:lang w:eastAsia="es-MX"/>
        </w:rPr>
      </w:pPr>
      <w:r w:rsidRPr="00D71C17">
        <w:rPr>
          <w:rFonts w:ascii="Palatino Linotype" w:hAnsi="Palatino Linotype"/>
          <w:i/>
          <w:noProof/>
          <w:sz w:val="22"/>
          <w:szCs w:val="22"/>
          <w:lang w:eastAsia="es-MX"/>
        </w:rPr>
        <w:t>ATENTAMENTE</w:t>
      </w:r>
    </w:p>
    <w:p w14:paraId="3B90E70A" w14:textId="13BD96D0" w:rsidR="00B67375" w:rsidRDefault="00D71C17" w:rsidP="00D71C17">
      <w:pPr>
        <w:pStyle w:val="Prrafodelista"/>
        <w:widowControl w:val="0"/>
        <w:tabs>
          <w:tab w:val="left" w:pos="720"/>
        </w:tabs>
        <w:autoSpaceDE w:val="0"/>
        <w:autoSpaceDN w:val="0"/>
        <w:adjustRightInd w:val="0"/>
        <w:spacing w:line="276" w:lineRule="auto"/>
        <w:ind w:hanging="720"/>
        <w:rPr>
          <w:rFonts w:ascii="Palatino Linotype" w:hAnsi="Palatino Linotype"/>
          <w:i/>
          <w:noProof/>
          <w:sz w:val="22"/>
          <w:szCs w:val="22"/>
          <w:lang w:eastAsia="es-MX"/>
        </w:rPr>
      </w:pPr>
      <w:r w:rsidRPr="00D71C17">
        <w:rPr>
          <w:rFonts w:ascii="Palatino Linotype" w:hAnsi="Palatino Linotype"/>
          <w:i/>
          <w:noProof/>
          <w:sz w:val="22"/>
          <w:szCs w:val="22"/>
          <w:lang w:eastAsia="es-MX"/>
        </w:rPr>
        <w:t>LIC. YESSICA RUIZ DELFIN</w:t>
      </w:r>
      <w:r w:rsidR="00B67375">
        <w:rPr>
          <w:rFonts w:ascii="Palatino Linotype" w:hAnsi="Palatino Linotype"/>
          <w:i/>
          <w:noProof/>
          <w:sz w:val="22"/>
          <w:szCs w:val="22"/>
          <w:lang w:eastAsia="es-MX"/>
        </w:rPr>
        <w:t>”</w:t>
      </w:r>
    </w:p>
    <w:p w14:paraId="6D3CE74D" w14:textId="77777777" w:rsidR="00D71C17" w:rsidRDefault="00D71C17" w:rsidP="00D71C17">
      <w:pPr>
        <w:pStyle w:val="Prrafodelista"/>
        <w:widowControl w:val="0"/>
        <w:tabs>
          <w:tab w:val="left" w:pos="720"/>
        </w:tabs>
        <w:autoSpaceDE w:val="0"/>
        <w:autoSpaceDN w:val="0"/>
        <w:adjustRightInd w:val="0"/>
        <w:spacing w:line="276" w:lineRule="auto"/>
        <w:ind w:hanging="720"/>
        <w:rPr>
          <w:rFonts w:ascii="Palatino Linotype" w:hAnsi="Palatino Linotype"/>
          <w:i/>
          <w:noProof/>
          <w:sz w:val="22"/>
          <w:szCs w:val="22"/>
          <w:lang w:eastAsia="es-MX"/>
        </w:rPr>
      </w:pPr>
    </w:p>
    <w:p w14:paraId="7F268A20" w14:textId="426D47E6" w:rsidR="00D71C17" w:rsidRPr="00D71C17" w:rsidRDefault="00D71C17" w:rsidP="00D71C17">
      <w:pPr>
        <w:pStyle w:val="Prrafodelista"/>
        <w:widowControl w:val="0"/>
        <w:tabs>
          <w:tab w:val="left" w:pos="720"/>
        </w:tabs>
        <w:autoSpaceDE w:val="0"/>
        <w:autoSpaceDN w:val="0"/>
        <w:adjustRightInd w:val="0"/>
        <w:spacing w:line="276" w:lineRule="auto"/>
        <w:ind w:right="-178" w:hanging="720"/>
        <w:jc w:val="right"/>
        <w:rPr>
          <w:rFonts w:ascii="Palatino Linotype" w:hAnsi="Palatino Linotype"/>
          <w:i/>
          <w:noProof/>
          <w:sz w:val="22"/>
          <w:szCs w:val="22"/>
          <w:lang w:eastAsia="es-MX"/>
        </w:rPr>
      </w:pPr>
      <w:r>
        <w:rPr>
          <w:rFonts w:ascii="Palatino Linotype" w:hAnsi="Palatino Linotype"/>
          <w:i/>
          <w:noProof/>
          <w:sz w:val="22"/>
          <w:szCs w:val="22"/>
          <w:lang w:eastAsia="es-MX"/>
        </w:rPr>
        <w:t>“</w:t>
      </w:r>
      <w:r w:rsidRPr="00D71C17">
        <w:rPr>
          <w:rFonts w:ascii="Palatino Linotype" w:hAnsi="Palatino Linotype"/>
          <w:i/>
          <w:noProof/>
          <w:sz w:val="22"/>
          <w:szCs w:val="22"/>
          <w:lang w:eastAsia="es-MX"/>
        </w:rPr>
        <w:t>Desarrollo Integral de la Familia del Municipio de Atizapán de Zaragoza, México a 26 de Abril de 2019</w:t>
      </w:r>
    </w:p>
    <w:p w14:paraId="048DF6E6" w14:textId="10317335" w:rsidR="00D71C17" w:rsidRPr="00D71C17" w:rsidRDefault="00D71C17" w:rsidP="00D71C17">
      <w:pPr>
        <w:pStyle w:val="Prrafodelista"/>
        <w:widowControl w:val="0"/>
        <w:tabs>
          <w:tab w:val="left" w:pos="720"/>
        </w:tabs>
        <w:autoSpaceDE w:val="0"/>
        <w:autoSpaceDN w:val="0"/>
        <w:adjustRightInd w:val="0"/>
        <w:spacing w:line="276" w:lineRule="auto"/>
        <w:ind w:hanging="720"/>
        <w:jc w:val="right"/>
        <w:rPr>
          <w:rFonts w:ascii="Palatino Linotype" w:hAnsi="Palatino Linotype"/>
          <w:i/>
          <w:noProof/>
          <w:sz w:val="22"/>
          <w:szCs w:val="22"/>
          <w:lang w:eastAsia="es-MX"/>
        </w:rPr>
      </w:pPr>
      <w:r w:rsidRPr="00D71C17">
        <w:rPr>
          <w:rFonts w:ascii="Palatino Linotype" w:hAnsi="Palatino Linotype"/>
          <w:i/>
          <w:noProof/>
          <w:sz w:val="22"/>
          <w:szCs w:val="22"/>
          <w:lang w:eastAsia="es-MX"/>
        </w:rPr>
        <w:t xml:space="preserve">Nombre del solicitante: </w:t>
      </w:r>
      <w:r w:rsidR="009617CC">
        <w:rPr>
          <w:rFonts w:ascii="Palatino Linotype" w:hAnsi="Palatino Linotype"/>
          <w:i/>
          <w:noProof/>
          <w:sz w:val="22"/>
          <w:szCs w:val="22"/>
          <w:lang w:eastAsia="es-MX"/>
        </w:rPr>
        <w:t>XXXXXXXXX</w:t>
      </w:r>
      <w:r w:rsidRPr="00D71C17">
        <w:rPr>
          <w:rFonts w:ascii="Palatino Linotype" w:hAnsi="Palatino Linotype"/>
          <w:i/>
          <w:noProof/>
          <w:sz w:val="22"/>
          <w:szCs w:val="22"/>
          <w:lang w:eastAsia="es-MX"/>
        </w:rPr>
        <w:t xml:space="preserve"> </w:t>
      </w:r>
      <w:r w:rsidR="009617CC">
        <w:rPr>
          <w:rFonts w:ascii="Palatino Linotype" w:hAnsi="Palatino Linotype"/>
          <w:i/>
          <w:noProof/>
          <w:sz w:val="22"/>
          <w:szCs w:val="22"/>
          <w:lang w:eastAsia="es-MX"/>
        </w:rPr>
        <w:t>XXXXXX</w:t>
      </w:r>
      <w:r w:rsidRPr="00D71C17">
        <w:rPr>
          <w:rFonts w:ascii="Palatino Linotype" w:hAnsi="Palatino Linotype"/>
          <w:i/>
          <w:noProof/>
          <w:sz w:val="22"/>
          <w:szCs w:val="22"/>
          <w:lang w:eastAsia="es-MX"/>
        </w:rPr>
        <w:t xml:space="preserve"> </w:t>
      </w:r>
      <w:r w:rsidR="009617CC">
        <w:rPr>
          <w:rFonts w:ascii="Palatino Linotype" w:hAnsi="Palatino Linotype"/>
          <w:i/>
          <w:noProof/>
          <w:sz w:val="22"/>
          <w:szCs w:val="22"/>
          <w:lang w:eastAsia="es-MX"/>
        </w:rPr>
        <w:t>XXXXXX</w:t>
      </w:r>
      <w:r w:rsidRPr="00D71C17">
        <w:rPr>
          <w:rFonts w:ascii="Palatino Linotype" w:hAnsi="Palatino Linotype"/>
          <w:i/>
          <w:noProof/>
          <w:sz w:val="22"/>
          <w:szCs w:val="22"/>
          <w:lang w:eastAsia="es-MX"/>
        </w:rPr>
        <w:t xml:space="preserve"> </w:t>
      </w:r>
      <w:r w:rsidR="009617CC">
        <w:rPr>
          <w:rFonts w:ascii="Palatino Linotype" w:hAnsi="Palatino Linotype"/>
          <w:i/>
          <w:noProof/>
          <w:sz w:val="22"/>
          <w:szCs w:val="22"/>
          <w:lang w:eastAsia="es-MX"/>
        </w:rPr>
        <w:t>XXXXX</w:t>
      </w:r>
      <w:bookmarkStart w:id="0" w:name="_GoBack"/>
      <w:bookmarkEnd w:id="0"/>
    </w:p>
    <w:p w14:paraId="55458B94" w14:textId="77777777" w:rsidR="00D71C17" w:rsidRDefault="00D71C17" w:rsidP="00D71C17">
      <w:pPr>
        <w:pStyle w:val="Prrafodelista"/>
        <w:widowControl w:val="0"/>
        <w:tabs>
          <w:tab w:val="left" w:pos="720"/>
        </w:tabs>
        <w:autoSpaceDE w:val="0"/>
        <w:autoSpaceDN w:val="0"/>
        <w:adjustRightInd w:val="0"/>
        <w:spacing w:line="276" w:lineRule="auto"/>
        <w:ind w:hanging="720"/>
        <w:jc w:val="right"/>
        <w:rPr>
          <w:rFonts w:ascii="Palatino Linotype" w:hAnsi="Palatino Linotype"/>
          <w:i/>
          <w:noProof/>
          <w:sz w:val="22"/>
          <w:szCs w:val="22"/>
          <w:lang w:eastAsia="es-MX"/>
        </w:rPr>
      </w:pPr>
      <w:r w:rsidRPr="00D71C17">
        <w:rPr>
          <w:rFonts w:ascii="Palatino Linotype" w:hAnsi="Palatino Linotype"/>
          <w:i/>
          <w:noProof/>
          <w:sz w:val="22"/>
          <w:szCs w:val="22"/>
          <w:lang w:eastAsia="es-MX"/>
        </w:rPr>
        <w:t>Folio de la solicitud: 00051/DIFATIZARA/IP/2019</w:t>
      </w:r>
    </w:p>
    <w:p w14:paraId="61A109EB" w14:textId="77777777" w:rsidR="00D71C17" w:rsidRPr="00D71C17" w:rsidRDefault="00D71C17" w:rsidP="00D71C17">
      <w:pPr>
        <w:pStyle w:val="Prrafodelista"/>
        <w:widowControl w:val="0"/>
        <w:tabs>
          <w:tab w:val="left" w:pos="720"/>
        </w:tabs>
        <w:autoSpaceDE w:val="0"/>
        <w:autoSpaceDN w:val="0"/>
        <w:adjustRightInd w:val="0"/>
        <w:spacing w:line="276" w:lineRule="auto"/>
        <w:ind w:hanging="720"/>
        <w:jc w:val="right"/>
        <w:rPr>
          <w:rFonts w:ascii="Palatino Linotype" w:hAnsi="Palatino Linotype"/>
          <w:i/>
          <w:noProof/>
          <w:sz w:val="22"/>
          <w:szCs w:val="22"/>
          <w:lang w:eastAsia="es-MX"/>
        </w:rPr>
      </w:pPr>
    </w:p>
    <w:p w14:paraId="6808852E" w14:textId="77777777" w:rsidR="00D71C17" w:rsidRPr="00D71C17" w:rsidRDefault="00D71C17" w:rsidP="00D71C17">
      <w:pPr>
        <w:pStyle w:val="Prrafodelista"/>
        <w:widowControl w:val="0"/>
        <w:tabs>
          <w:tab w:val="left" w:pos="993"/>
        </w:tabs>
        <w:autoSpaceDE w:val="0"/>
        <w:autoSpaceDN w:val="0"/>
        <w:adjustRightInd w:val="0"/>
        <w:spacing w:line="276" w:lineRule="auto"/>
        <w:ind w:left="0"/>
        <w:jc w:val="both"/>
        <w:rPr>
          <w:rFonts w:ascii="Palatino Linotype" w:hAnsi="Palatino Linotype"/>
          <w:i/>
          <w:noProof/>
          <w:sz w:val="22"/>
          <w:szCs w:val="22"/>
          <w:lang w:eastAsia="es-MX"/>
        </w:rPr>
      </w:pPr>
      <w:r w:rsidRPr="00D71C17">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EA1C70" w14:textId="77777777" w:rsidR="00D71C17" w:rsidRPr="00D71C17" w:rsidRDefault="00D71C17" w:rsidP="00D71C17">
      <w:pPr>
        <w:pStyle w:val="Prrafodelista"/>
        <w:widowControl w:val="0"/>
        <w:tabs>
          <w:tab w:val="left" w:pos="993"/>
        </w:tabs>
        <w:autoSpaceDE w:val="0"/>
        <w:autoSpaceDN w:val="0"/>
        <w:adjustRightInd w:val="0"/>
        <w:spacing w:line="276" w:lineRule="auto"/>
        <w:ind w:left="0"/>
        <w:jc w:val="both"/>
        <w:rPr>
          <w:rFonts w:ascii="Palatino Linotype" w:hAnsi="Palatino Linotype"/>
          <w:i/>
          <w:noProof/>
          <w:sz w:val="22"/>
          <w:szCs w:val="22"/>
          <w:lang w:eastAsia="es-MX"/>
        </w:rPr>
      </w:pPr>
      <w:r w:rsidRPr="00D71C17">
        <w:rPr>
          <w:rFonts w:ascii="Palatino Linotype" w:hAnsi="Palatino Linotype"/>
          <w:i/>
          <w:noProof/>
          <w:sz w:val="22"/>
          <w:szCs w:val="22"/>
          <w:lang w:eastAsia="es-MX"/>
        </w:rPr>
        <w:t xml:space="preserve">EN ATENCIÓN A LA SOLICITUD 00051/DIFATIZARA/IP/2019 INGRESADA A TRAVÉS DEL SISTEMA SAIMEX donde solicita lo siguiente “ SOLICITO LAS COMPRAS HECHAS DE ENERO A MARZO DE 2019, DETALLANDO TIPO DE COMPRA O ADQUISICIÓN, PRODUCTO O SERVICIO ADQUIRIDO, MONTOS DE COMPRA, MODALIDAD DE CONTRATACIÓN, RAZON SOCIAL DE LA PERSONA FÍSICA O MORAL, Y POBLACIÓN BENEFICIADA O NECESIDAD ATENDIDA Y CONTRATOS. DE CONFORMIDAD CON EL ARTICULO 12 ESTE SUJETO OBLIGADO SE ENCUENTRA IMPOSIBILITADO DE PROPORCIONAR DICHA INFORMACIÓN EN RAZÓN QUE NO OBRA EN SUS ARCHIVOS Hago de su conocimiento QUE NO SE HA REALIZADO COMPRA ALGUNA o alguna LICITACIÓN DEL 01 DE ENERO A LA FECHA C.EROL ROCHA RAMIREZ Subdirector de administración del sistema municipal para el </w:t>
      </w:r>
      <w:r w:rsidRPr="00D71C17">
        <w:rPr>
          <w:rFonts w:ascii="Palatino Linotype" w:hAnsi="Palatino Linotype"/>
          <w:i/>
          <w:noProof/>
          <w:sz w:val="22"/>
          <w:szCs w:val="22"/>
          <w:lang w:eastAsia="es-MX"/>
        </w:rPr>
        <w:lastRenderedPageBreak/>
        <w:t>desarrollo integral de la familia de Atizapán de Zaragoza</w:t>
      </w:r>
    </w:p>
    <w:p w14:paraId="1551CFA7" w14:textId="77777777" w:rsidR="00D71C17" w:rsidRPr="00D71C17" w:rsidRDefault="00D71C17" w:rsidP="00D71C17">
      <w:pPr>
        <w:pStyle w:val="Prrafodelista"/>
        <w:widowControl w:val="0"/>
        <w:tabs>
          <w:tab w:val="left" w:pos="720"/>
        </w:tabs>
        <w:autoSpaceDE w:val="0"/>
        <w:autoSpaceDN w:val="0"/>
        <w:adjustRightInd w:val="0"/>
        <w:spacing w:line="276" w:lineRule="auto"/>
        <w:ind w:hanging="720"/>
        <w:rPr>
          <w:rFonts w:ascii="Palatino Linotype" w:hAnsi="Palatino Linotype"/>
          <w:i/>
          <w:noProof/>
          <w:sz w:val="22"/>
          <w:szCs w:val="22"/>
          <w:lang w:eastAsia="es-MX"/>
        </w:rPr>
      </w:pPr>
      <w:r w:rsidRPr="00D71C17">
        <w:rPr>
          <w:rFonts w:ascii="Palatino Linotype" w:hAnsi="Palatino Linotype"/>
          <w:i/>
          <w:noProof/>
          <w:sz w:val="22"/>
          <w:szCs w:val="22"/>
          <w:lang w:eastAsia="es-MX"/>
        </w:rPr>
        <w:t>ATENTAMENTE</w:t>
      </w:r>
    </w:p>
    <w:p w14:paraId="54825FE5" w14:textId="09699C06" w:rsidR="00D71C17" w:rsidRDefault="00D71C17" w:rsidP="00D71C17">
      <w:pPr>
        <w:pStyle w:val="Prrafodelista"/>
        <w:widowControl w:val="0"/>
        <w:tabs>
          <w:tab w:val="left" w:pos="720"/>
        </w:tabs>
        <w:autoSpaceDE w:val="0"/>
        <w:autoSpaceDN w:val="0"/>
        <w:adjustRightInd w:val="0"/>
        <w:spacing w:line="276" w:lineRule="auto"/>
        <w:ind w:hanging="720"/>
        <w:rPr>
          <w:rFonts w:ascii="Palatino Linotype" w:hAnsi="Palatino Linotype"/>
          <w:i/>
          <w:noProof/>
          <w:sz w:val="22"/>
          <w:szCs w:val="22"/>
          <w:lang w:eastAsia="es-MX"/>
        </w:rPr>
      </w:pPr>
      <w:r w:rsidRPr="00D71C17">
        <w:rPr>
          <w:rFonts w:ascii="Palatino Linotype" w:hAnsi="Palatino Linotype"/>
          <w:i/>
          <w:noProof/>
          <w:sz w:val="22"/>
          <w:szCs w:val="22"/>
          <w:lang w:eastAsia="es-MX"/>
        </w:rPr>
        <w:t>LIC. YESSICA RUIZ DELFIN</w:t>
      </w:r>
      <w:r>
        <w:rPr>
          <w:rFonts w:ascii="Palatino Linotype" w:hAnsi="Palatino Linotype"/>
          <w:i/>
          <w:noProof/>
          <w:sz w:val="22"/>
          <w:szCs w:val="22"/>
          <w:lang w:eastAsia="es-MX"/>
        </w:rPr>
        <w:t>”</w:t>
      </w:r>
    </w:p>
    <w:p w14:paraId="33933BFE" w14:textId="77777777" w:rsidR="00D71C17" w:rsidRPr="00B67375" w:rsidRDefault="00D71C17" w:rsidP="00D71C17">
      <w:pPr>
        <w:pStyle w:val="Prrafodelista"/>
        <w:widowControl w:val="0"/>
        <w:tabs>
          <w:tab w:val="left" w:pos="720"/>
        </w:tabs>
        <w:autoSpaceDE w:val="0"/>
        <w:autoSpaceDN w:val="0"/>
        <w:adjustRightInd w:val="0"/>
        <w:spacing w:line="276" w:lineRule="auto"/>
        <w:ind w:hanging="720"/>
        <w:rPr>
          <w:rFonts w:ascii="Palatino Linotype" w:hAnsi="Palatino Linotype"/>
          <w:i/>
          <w:noProof/>
          <w:sz w:val="22"/>
          <w:szCs w:val="22"/>
          <w:lang w:eastAsia="es-MX"/>
        </w:rPr>
      </w:pPr>
    </w:p>
    <w:p w14:paraId="0EFA5799" w14:textId="2048A85D" w:rsidR="008978DB" w:rsidRPr="00E20C6A" w:rsidRDefault="00E51B14" w:rsidP="008978DB">
      <w:pPr>
        <w:spacing w:line="360" w:lineRule="auto"/>
        <w:jc w:val="both"/>
        <w:rPr>
          <w:rFonts w:ascii="Palatino Linotype" w:hAnsi="Palatino Linotype" w:cs="Arial"/>
          <w:lang w:val="es-ES"/>
        </w:rPr>
      </w:pPr>
      <w:bookmarkStart w:id="1" w:name="_Ref490476121"/>
      <w:r>
        <w:rPr>
          <w:rFonts w:ascii="Palatino Linotype" w:hAnsi="Palatino Linotype"/>
          <w:b/>
          <w:sz w:val="28"/>
          <w:szCs w:val="28"/>
        </w:rPr>
        <w:t>V</w:t>
      </w:r>
      <w:r w:rsidR="00EC1169" w:rsidRPr="00C65097">
        <w:rPr>
          <w:rFonts w:ascii="Palatino Linotype" w:hAnsi="Palatino Linotype"/>
          <w:b/>
          <w:sz w:val="28"/>
          <w:szCs w:val="28"/>
        </w:rPr>
        <w:t>.</w:t>
      </w:r>
      <w:r w:rsidR="00EC1169" w:rsidRPr="00C65097">
        <w:rPr>
          <w:rFonts w:ascii="Palatino Linotype" w:hAnsi="Palatino Linotype"/>
        </w:rPr>
        <w:t xml:space="preserve"> </w:t>
      </w:r>
      <w:r w:rsidR="00762B6C" w:rsidRPr="00C65097">
        <w:rPr>
          <w:rFonts w:ascii="Palatino Linotype" w:hAnsi="Palatino Linotype"/>
        </w:rPr>
        <w:t>Inconforme</w:t>
      </w:r>
      <w:r w:rsidR="00967FF7" w:rsidRPr="00C65097">
        <w:rPr>
          <w:rFonts w:ascii="Palatino Linotype" w:hAnsi="Palatino Linotype"/>
        </w:rPr>
        <w:t xml:space="preserve"> </w:t>
      </w:r>
      <w:r w:rsidR="00762B6C" w:rsidRPr="00C65097">
        <w:rPr>
          <w:rFonts w:ascii="Palatino Linotype" w:hAnsi="Palatino Linotype"/>
        </w:rPr>
        <w:t>con</w:t>
      </w:r>
      <w:r w:rsidR="00967FF7" w:rsidRPr="00C65097">
        <w:rPr>
          <w:rFonts w:ascii="Palatino Linotype" w:hAnsi="Palatino Linotype"/>
        </w:rPr>
        <w:t xml:space="preserve"> </w:t>
      </w:r>
      <w:r w:rsidR="00762B6C" w:rsidRPr="00C65097">
        <w:rPr>
          <w:rFonts w:ascii="Palatino Linotype" w:hAnsi="Palatino Linotype"/>
        </w:rPr>
        <w:t>la</w:t>
      </w:r>
      <w:r w:rsidR="00D71C17">
        <w:rPr>
          <w:rFonts w:ascii="Palatino Linotype" w:hAnsi="Palatino Linotype"/>
        </w:rPr>
        <w:t>s</w:t>
      </w:r>
      <w:r w:rsidR="00967FF7" w:rsidRPr="00C65097">
        <w:rPr>
          <w:rFonts w:ascii="Palatino Linotype" w:hAnsi="Palatino Linotype"/>
        </w:rPr>
        <w:t xml:space="preserve"> </w:t>
      </w:r>
      <w:r w:rsidR="0001329F" w:rsidRPr="00C65097">
        <w:rPr>
          <w:rFonts w:ascii="Palatino Linotype" w:hAnsi="Palatino Linotype"/>
        </w:rPr>
        <w:t>respuesta</w:t>
      </w:r>
      <w:r w:rsidR="00D71C17">
        <w:rPr>
          <w:rFonts w:ascii="Palatino Linotype" w:hAnsi="Palatino Linotype"/>
        </w:rPr>
        <w:t>s</w:t>
      </w:r>
      <w:r w:rsidR="00967FF7" w:rsidRPr="00C65097">
        <w:rPr>
          <w:rFonts w:ascii="Palatino Linotype" w:hAnsi="Palatino Linotype"/>
        </w:rPr>
        <w:t xml:space="preserve"> </w:t>
      </w:r>
      <w:r w:rsidR="00762B6C" w:rsidRPr="00C65097">
        <w:rPr>
          <w:rFonts w:ascii="Palatino Linotype" w:hAnsi="Palatino Linotype"/>
        </w:rPr>
        <w:t>del</w:t>
      </w:r>
      <w:r w:rsidR="00967FF7" w:rsidRPr="00C65097">
        <w:rPr>
          <w:rFonts w:ascii="Palatino Linotype" w:hAnsi="Palatino Linotype"/>
        </w:rPr>
        <w:t xml:space="preserve"> </w:t>
      </w:r>
      <w:r w:rsidR="00762B6C" w:rsidRPr="00C65097">
        <w:rPr>
          <w:rFonts w:ascii="Palatino Linotype" w:hAnsi="Palatino Linotype"/>
          <w:b/>
        </w:rPr>
        <w:t>SUJETO</w:t>
      </w:r>
      <w:r w:rsidR="00967FF7" w:rsidRPr="00C65097">
        <w:rPr>
          <w:rFonts w:ascii="Palatino Linotype" w:hAnsi="Palatino Linotype"/>
          <w:b/>
        </w:rPr>
        <w:t xml:space="preserve"> </w:t>
      </w:r>
      <w:r w:rsidR="00762B6C" w:rsidRPr="00C65097">
        <w:rPr>
          <w:rFonts w:ascii="Palatino Linotype" w:hAnsi="Palatino Linotype"/>
          <w:b/>
        </w:rPr>
        <w:t>OBLIGADO,</w:t>
      </w:r>
      <w:r w:rsidR="00967FF7" w:rsidRPr="00C65097">
        <w:rPr>
          <w:rFonts w:ascii="Palatino Linotype" w:hAnsi="Palatino Linotype"/>
        </w:rPr>
        <w:t xml:space="preserve"> </w:t>
      </w:r>
      <w:r w:rsidR="00762B6C" w:rsidRPr="00C65097">
        <w:rPr>
          <w:rFonts w:ascii="Palatino Linotype" w:hAnsi="Palatino Linotype"/>
        </w:rPr>
        <w:t>el</w:t>
      </w:r>
      <w:r w:rsidR="00967FF7" w:rsidRPr="00C65097">
        <w:rPr>
          <w:rFonts w:ascii="Palatino Linotype" w:hAnsi="Palatino Linotype"/>
        </w:rPr>
        <w:t xml:space="preserve"> </w:t>
      </w:r>
      <w:r w:rsidR="00D71C17">
        <w:rPr>
          <w:rFonts w:ascii="Palatino Linotype" w:hAnsi="Palatino Linotype"/>
        </w:rPr>
        <w:t>veinticuatro y veintisiete</w:t>
      </w:r>
      <w:r w:rsidR="00CA6E3B" w:rsidRPr="00C65097">
        <w:rPr>
          <w:rFonts w:ascii="Palatino Linotype" w:hAnsi="Palatino Linotype"/>
        </w:rPr>
        <w:t xml:space="preserve"> de </w:t>
      </w:r>
      <w:r w:rsidR="008978DB">
        <w:rPr>
          <w:rFonts w:ascii="Palatino Linotype" w:hAnsi="Palatino Linotype"/>
        </w:rPr>
        <w:t>abril</w:t>
      </w:r>
      <w:r w:rsidR="00CA6E3B"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dos</w:t>
      </w:r>
      <w:r w:rsidR="00967FF7" w:rsidRPr="00C65097">
        <w:rPr>
          <w:rFonts w:ascii="Palatino Linotype" w:hAnsi="Palatino Linotype"/>
        </w:rPr>
        <w:t xml:space="preserve"> </w:t>
      </w:r>
      <w:r w:rsidR="00762B6C" w:rsidRPr="00C65097">
        <w:rPr>
          <w:rFonts w:ascii="Palatino Linotype" w:hAnsi="Palatino Linotype"/>
        </w:rPr>
        <w:t>mil</w:t>
      </w:r>
      <w:r w:rsidR="00967FF7" w:rsidRPr="00C65097">
        <w:rPr>
          <w:rFonts w:ascii="Palatino Linotype" w:hAnsi="Palatino Linotype"/>
        </w:rPr>
        <w:t xml:space="preserve"> </w:t>
      </w:r>
      <w:r w:rsidR="00CA6E3B" w:rsidRPr="00C65097">
        <w:rPr>
          <w:rFonts w:ascii="Palatino Linotype" w:hAnsi="Palatino Linotype"/>
        </w:rPr>
        <w:t>dieci</w:t>
      </w:r>
      <w:r w:rsidR="004F1158" w:rsidRPr="00C65097">
        <w:rPr>
          <w:rFonts w:ascii="Palatino Linotype" w:hAnsi="Palatino Linotype"/>
        </w:rPr>
        <w:t>nueve</w:t>
      </w:r>
      <w:r w:rsidR="00762B6C" w:rsidRPr="00C65097">
        <w:rPr>
          <w:rFonts w:ascii="Palatino Linotype" w:hAnsi="Palatino Linotype"/>
        </w:rPr>
        <w:t>,</w:t>
      </w:r>
      <w:r w:rsidR="00967FF7" w:rsidRPr="00C65097">
        <w:rPr>
          <w:rFonts w:ascii="Palatino Linotype" w:hAnsi="Palatino Linotype"/>
        </w:rPr>
        <w:t xml:space="preserve"> </w:t>
      </w:r>
      <w:r w:rsidR="008978DB">
        <w:rPr>
          <w:rFonts w:ascii="Palatino Linotype" w:hAnsi="Palatino Linotype" w:cs="Arial"/>
          <w:b/>
        </w:rPr>
        <w:t>EL</w:t>
      </w:r>
      <w:r w:rsidR="008B7C0C" w:rsidRPr="00C65097">
        <w:rPr>
          <w:rFonts w:ascii="Palatino Linotype" w:hAnsi="Palatino Linotype" w:cs="Arial"/>
          <w:b/>
        </w:rPr>
        <w:t xml:space="preserve"> </w:t>
      </w:r>
      <w:r w:rsidR="001234CB" w:rsidRPr="00C65097">
        <w:rPr>
          <w:rFonts w:ascii="Palatino Linotype" w:hAnsi="Palatino Linotype" w:cs="Arial"/>
          <w:b/>
        </w:rPr>
        <w:t>RECURRENTE</w:t>
      </w:r>
      <w:r w:rsidR="00967FF7" w:rsidRPr="00C65097">
        <w:rPr>
          <w:rFonts w:ascii="Palatino Linotype" w:hAnsi="Palatino Linotype" w:cs="Arial"/>
        </w:rPr>
        <w:t xml:space="preserve"> </w:t>
      </w:r>
      <w:r w:rsidR="00E746F2" w:rsidRPr="00C65097">
        <w:rPr>
          <w:rFonts w:ascii="Palatino Linotype" w:hAnsi="Palatino Linotype"/>
        </w:rPr>
        <w:t>interpuso</w:t>
      </w:r>
      <w:r w:rsidR="00967FF7" w:rsidRPr="00C65097">
        <w:rPr>
          <w:rFonts w:ascii="Palatino Linotype" w:hAnsi="Palatino Linotype"/>
        </w:rPr>
        <w:t xml:space="preserve"> </w:t>
      </w:r>
      <w:r w:rsidR="00D71C17">
        <w:rPr>
          <w:rFonts w:ascii="Palatino Linotype" w:hAnsi="Palatino Linotype"/>
        </w:rPr>
        <w:t>los</w:t>
      </w:r>
      <w:r w:rsidR="00967FF7" w:rsidRPr="00C65097">
        <w:rPr>
          <w:rFonts w:ascii="Palatino Linotype" w:hAnsi="Palatino Linotype"/>
        </w:rPr>
        <w:t xml:space="preserve"> </w:t>
      </w:r>
      <w:r w:rsidR="00762B6C" w:rsidRPr="00C65097">
        <w:rPr>
          <w:rFonts w:ascii="Palatino Linotype" w:hAnsi="Palatino Linotype"/>
        </w:rPr>
        <w:t>recurso</w:t>
      </w:r>
      <w:r w:rsidR="00D71C17">
        <w:rPr>
          <w:rFonts w:ascii="Palatino Linotype" w:hAnsi="Palatino Linotype"/>
        </w:rPr>
        <w:t>s</w:t>
      </w:r>
      <w:r w:rsidR="00967FF7"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revisión</w:t>
      </w:r>
      <w:r w:rsidR="00967FF7" w:rsidRPr="00C65097">
        <w:rPr>
          <w:rFonts w:ascii="Palatino Linotype" w:hAnsi="Palatino Linotype"/>
        </w:rPr>
        <w:t xml:space="preserve"> </w:t>
      </w:r>
      <w:r w:rsidR="00762B6C" w:rsidRPr="00C65097">
        <w:rPr>
          <w:rFonts w:ascii="Palatino Linotype" w:hAnsi="Palatino Linotype"/>
        </w:rPr>
        <w:t>objeto</w:t>
      </w:r>
      <w:r w:rsidR="00967FF7" w:rsidRPr="00C65097">
        <w:rPr>
          <w:rFonts w:ascii="Palatino Linotype" w:hAnsi="Palatino Linotype"/>
        </w:rPr>
        <w:t xml:space="preserve"> </w:t>
      </w:r>
      <w:r w:rsidR="00762B6C" w:rsidRPr="00C65097">
        <w:rPr>
          <w:rFonts w:ascii="Palatino Linotype" w:hAnsi="Palatino Linotype"/>
        </w:rPr>
        <w:t>del</w:t>
      </w:r>
      <w:r w:rsidR="00967FF7" w:rsidRPr="00C65097">
        <w:rPr>
          <w:rFonts w:ascii="Palatino Linotype" w:hAnsi="Palatino Linotype"/>
        </w:rPr>
        <w:t xml:space="preserve"> </w:t>
      </w:r>
      <w:r w:rsidR="00762B6C" w:rsidRPr="00C65097">
        <w:rPr>
          <w:rFonts w:ascii="Palatino Linotype" w:hAnsi="Palatino Linotype"/>
        </w:rPr>
        <w:t>presente</w:t>
      </w:r>
      <w:r w:rsidR="00967FF7" w:rsidRPr="00C65097">
        <w:rPr>
          <w:rFonts w:ascii="Palatino Linotype" w:hAnsi="Palatino Linotype"/>
        </w:rPr>
        <w:t xml:space="preserve"> </w:t>
      </w:r>
      <w:r w:rsidR="00762B6C" w:rsidRPr="00C65097">
        <w:rPr>
          <w:rFonts w:ascii="Palatino Linotype" w:hAnsi="Palatino Linotype"/>
        </w:rPr>
        <w:t>estudio,</w:t>
      </w:r>
      <w:r w:rsidR="00967FF7" w:rsidRPr="00C65097">
        <w:rPr>
          <w:rFonts w:ascii="Palatino Linotype" w:hAnsi="Palatino Linotype"/>
        </w:rPr>
        <w:t xml:space="preserve"> </w:t>
      </w:r>
      <w:r w:rsidR="00D71C17">
        <w:rPr>
          <w:rFonts w:ascii="Palatino Linotype" w:hAnsi="Palatino Linotype"/>
        </w:rPr>
        <w:t>los</w:t>
      </w:r>
      <w:r w:rsidR="00D6363B" w:rsidRPr="00C65097">
        <w:rPr>
          <w:rFonts w:ascii="Palatino Linotype" w:hAnsi="Palatino Linotype"/>
        </w:rPr>
        <w:t xml:space="preserve"> cual</w:t>
      </w:r>
      <w:r w:rsidR="00967FF7" w:rsidRPr="00C65097">
        <w:rPr>
          <w:rFonts w:ascii="Palatino Linotype" w:hAnsi="Palatino Linotype"/>
        </w:rPr>
        <w:t xml:space="preserve"> </w:t>
      </w:r>
      <w:r w:rsidR="00762B6C" w:rsidRPr="00C65097">
        <w:rPr>
          <w:rFonts w:ascii="Palatino Linotype" w:hAnsi="Palatino Linotype"/>
        </w:rPr>
        <w:t>fue</w:t>
      </w:r>
      <w:r w:rsidR="00D71C17">
        <w:rPr>
          <w:rFonts w:ascii="Palatino Linotype" w:hAnsi="Palatino Linotype"/>
        </w:rPr>
        <w:t>ron</w:t>
      </w:r>
      <w:r w:rsidR="00967FF7" w:rsidRPr="00C65097">
        <w:rPr>
          <w:rFonts w:ascii="Palatino Linotype" w:hAnsi="Palatino Linotype"/>
        </w:rPr>
        <w:t xml:space="preserve"> </w:t>
      </w:r>
      <w:r w:rsidR="00762B6C" w:rsidRPr="00C65097">
        <w:rPr>
          <w:rFonts w:ascii="Palatino Linotype" w:hAnsi="Palatino Linotype"/>
        </w:rPr>
        <w:t>registrado</w:t>
      </w:r>
      <w:r w:rsidR="00D71C17">
        <w:rPr>
          <w:rFonts w:ascii="Palatino Linotype" w:hAnsi="Palatino Linotype"/>
        </w:rPr>
        <w:t>s</w:t>
      </w:r>
      <w:r w:rsidR="00967FF7" w:rsidRPr="00C65097">
        <w:rPr>
          <w:rFonts w:ascii="Palatino Linotype" w:hAnsi="Palatino Linotype"/>
        </w:rPr>
        <w:t xml:space="preserve"> </w:t>
      </w:r>
      <w:r w:rsidR="00762B6C" w:rsidRPr="00C65097">
        <w:rPr>
          <w:rFonts w:ascii="Palatino Linotype" w:hAnsi="Palatino Linotype"/>
        </w:rPr>
        <w:t>en</w:t>
      </w:r>
      <w:r w:rsidR="00967FF7" w:rsidRPr="00C65097">
        <w:rPr>
          <w:rFonts w:ascii="Palatino Linotype" w:hAnsi="Palatino Linotype"/>
        </w:rPr>
        <w:t xml:space="preserve"> </w:t>
      </w:r>
      <w:r w:rsidR="00762B6C" w:rsidRPr="00C65097">
        <w:rPr>
          <w:rFonts w:ascii="Palatino Linotype" w:hAnsi="Palatino Linotype"/>
          <w:b/>
        </w:rPr>
        <w:t>EL</w:t>
      </w:r>
      <w:r w:rsidR="00967FF7" w:rsidRPr="00C65097">
        <w:rPr>
          <w:rFonts w:ascii="Palatino Linotype" w:hAnsi="Palatino Linotype"/>
          <w:b/>
        </w:rPr>
        <w:t xml:space="preserve"> </w:t>
      </w:r>
      <w:r w:rsidR="00762B6C" w:rsidRPr="00C65097">
        <w:rPr>
          <w:rFonts w:ascii="Palatino Linotype" w:hAnsi="Palatino Linotype"/>
          <w:b/>
        </w:rPr>
        <w:t>SAIMEX</w:t>
      </w:r>
      <w:r w:rsidR="00967FF7" w:rsidRPr="00C65097">
        <w:rPr>
          <w:rFonts w:ascii="Palatino Linotype" w:hAnsi="Palatino Linotype"/>
        </w:rPr>
        <w:t xml:space="preserve"> </w:t>
      </w:r>
      <w:r w:rsidR="00762B6C" w:rsidRPr="00C65097">
        <w:rPr>
          <w:rFonts w:ascii="Palatino Linotype" w:hAnsi="Palatino Linotype"/>
        </w:rPr>
        <w:t>y</w:t>
      </w:r>
      <w:r w:rsidR="00967FF7" w:rsidRPr="00C65097">
        <w:rPr>
          <w:rFonts w:ascii="Palatino Linotype" w:hAnsi="Palatino Linotype"/>
        </w:rPr>
        <w:t xml:space="preserve"> </w:t>
      </w:r>
      <w:r w:rsidR="00762B6C" w:rsidRPr="00C65097">
        <w:rPr>
          <w:rFonts w:ascii="Palatino Linotype" w:hAnsi="Palatino Linotype"/>
        </w:rPr>
        <w:t>se</w:t>
      </w:r>
      <w:r w:rsidR="00967FF7" w:rsidRPr="00C65097">
        <w:rPr>
          <w:rFonts w:ascii="Palatino Linotype" w:hAnsi="Palatino Linotype"/>
        </w:rPr>
        <w:t xml:space="preserve"> </w:t>
      </w:r>
      <w:r w:rsidR="00762B6C" w:rsidRPr="00C65097">
        <w:rPr>
          <w:rFonts w:ascii="Palatino Linotype" w:hAnsi="Palatino Linotype"/>
        </w:rPr>
        <w:t>le</w:t>
      </w:r>
      <w:r w:rsidR="00967FF7" w:rsidRPr="00C65097">
        <w:rPr>
          <w:rFonts w:ascii="Palatino Linotype" w:hAnsi="Palatino Linotype"/>
        </w:rPr>
        <w:t xml:space="preserve"> </w:t>
      </w:r>
      <w:r w:rsidR="00762B6C" w:rsidRPr="00C65097">
        <w:rPr>
          <w:rFonts w:ascii="Palatino Linotype" w:hAnsi="Palatino Linotype"/>
        </w:rPr>
        <w:t>asign</w:t>
      </w:r>
      <w:r w:rsidR="00D71C17">
        <w:rPr>
          <w:rFonts w:ascii="Palatino Linotype" w:hAnsi="Palatino Linotype"/>
        </w:rPr>
        <w:t>aron</w:t>
      </w:r>
      <w:r w:rsidR="00967FF7" w:rsidRPr="00C65097">
        <w:rPr>
          <w:rFonts w:ascii="Palatino Linotype" w:hAnsi="Palatino Linotype"/>
        </w:rPr>
        <w:t xml:space="preserve"> </w:t>
      </w:r>
      <w:r w:rsidR="00D71C17">
        <w:rPr>
          <w:rFonts w:ascii="Palatino Linotype" w:hAnsi="Palatino Linotype"/>
        </w:rPr>
        <w:t>los</w:t>
      </w:r>
      <w:r w:rsidR="00967FF7" w:rsidRPr="00C65097">
        <w:rPr>
          <w:rFonts w:ascii="Palatino Linotype" w:hAnsi="Palatino Linotype"/>
        </w:rPr>
        <w:t xml:space="preserve"> </w:t>
      </w:r>
      <w:r w:rsidR="00762B6C" w:rsidRPr="00C65097">
        <w:rPr>
          <w:rFonts w:ascii="Palatino Linotype" w:hAnsi="Palatino Linotype"/>
        </w:rPr>
        <w:t>número</w:t>
      </w:r>
      <w:r w:rsidR="00D71C17">
        <w:rPr>
          <w:rFonts w:ascii="Palatino Linotype" w:hAnsi="Palatino Linotype"/>
        </w:rPr>
        <w:t>s</w:t>
      </w:r>
      <w:r w:rsidR="00967FF7"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expediente</w:t>
      </w:r>
      <w:r w:rsidR="00967FF7" w:rsidRPr="00C65097">
        <w:rPr>
          <w:rFonts w:ascii="Palatino Linotype" w:hAnsi="Palatino Linotype"/>
        </w:rPr>
        <w:t xml:space="preserve"> </w:t>
      </w:r>
      <w:r w:rsidR="00A43366" w:rsidRPr="00C65097">
        <w:rPr>
          <w:rFonts w:ascii="Palatino Linotype" w:hAnsi="Palatino Linotype" w:cs="Arial"/>
          <w:b/>
        </w:rPr>
        <w:t>0</w:t>
      </w:r>
      <w:r w:rsidR="00D71C17">
        <w:rPr>
          <w:rFonts w:ascii="Palatino Linotype" w:hAnsi="Palatino Linotype" w:cs="Arial"/>
          <w:b/>
        </w:rPr>
        <w:t>3032</w:t>
      </w:r>
      <w:r w:rsidR="00A43366" w:rsidRPr="00C65097">
        <w:rPr>
          <w:rFonts w:ascii="Palatino Linotype" w:hAnsi="Palatino Linotype" w:cs="Arial"/>
          <w:b/>
        </w:rPr>
        <w:t>/INFOEM/IP/RR/201</w:t>
      </w:r>
      <w:r w:rsidR="004F1158" w:rsidRPr="00C65097">
        <w:rPr>
          <w:rFonts w:ascii="Palatino Linotype" w:hAnsi="Palatino Linotype" w:cs="Arial"/>
          <w:b/>
        </w:rPr>
        <w:t>9</w:t>
      </w:r>
      <w:r w:rsidR="00D71C17">
        <w:rPr>
          <w:rFonts w:ascii="Palatino Linotype" w:hAnsi="Palatino Linotype" w:cs="Arial"/>
          <w:b/>
        </w:rPr>
        <w:t xml:space="preserve"> y </w:t>
      </w:r>
      <w:r w:rsidR="00D71C17" w:rsidRPr="00C65097">
        <w:rPr>
          <w:rFonts w:ascii="Palatino Linotype" w:hAnsi="Palatino Linotype" w:cs="Arial"/>
          <w:b/>
        </w:rPr>
        <w:t>0</w:t>
      </w:r>
      <w:r w:rsidR="00D71C17">
        <w:rPr>
          <w:rFonts w:ascii="Palatino Linotype" w:hAnsi="Palatino Linotype" w:cs="Arial"/>
          <w:b/>
        </w:rPr>
        <w:t>3</w:t>
      </w:r>
      <w:r w:rsidR="00223769">
        <w:rPr>
          <w:rFonts w:ascii="Palatino Linotype" w:hAnsi="Palatino Linotype" w:cs="Arial"/>
          <w:b/>
        </w:rPr>
        <w:t>188</w:t>
      </w:r>
      <w:r w:rsidR="00D71C17" w:rsidRPr="00C65097">
        <w:rPr>
          <w:rFonts w:ascii="Palatino Linotype" w:hAnsi="Palatino Linotype" w:cs="Arial"/>
          <w:b/>
        </w:rPr>
        <w:t>/INFOEM/IP/RR/2019</w:t>
      </w:r>
      <w:r w:rsidR="00762B6C" w:rsidRPr="00C65097">
        <w:rPr>
          <w:rFonts w:ascii="Palatino Linotype" w:hAnsi="Palatino Linotype" w:cs="Arial"/>
        </w:rPr>
        <w:t>,</w:t>
      </w:r>
      <w:r w:rsidR="00A43366" w:rsidRPr="00C65097">
        <w:rPr>
          <w:rFonts w:ascii="Palatino Linotype" w:hAnsi="Palatino Linotype" w:cs="Arial"/>
        </w:rPr>
        <w:t xml:space="preserve"> </w:t>
      </w:r>
      <w:bookmarkEnd w:id="1"/>
      <w:r w:rsidR="008978DB" w:rsidRPr="00E20C6A">
        <w:rPr>
          <w:rFonts w:ascii="Palatino Linotype" w:hAnsi="Palatino Linotype" w:cs="Arial"/>
          <w:lang w:val="es-ES"/>
        </w:rPr>
        <w:t xml:space="preserve">en </w:t>
      </w:r>
      <w:r w:rsidR="00D71C17">
        <w:rPr>
          <w:rFonts w:ascii="Palatino Linotype" w:hAnsi="Palatino Linotype" w:cs="Arial"/>
          <w:lang w:val="es-ES"/>
        </w:rPr>
        <w:t>los</w:t>
      </w:r>
      <w:r w:rsidR="008978DB" w:rsidRPr="00E20C6A">
        <w:rPr>
          <w:rFonts w:ascii="Palatino Linotype" w:hAnsi="Palatino Linotype" w:cs="Arial"/>
          <w:lang w:val="es-ES"/>
        </w:rPr>
        <w:t xml:space="preserve">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978"/>
        <w:gridCol w:w="3324"/>
        <w:gridCol w:w="2815"/>
      </w:tblGrid>
      <w:tr w:rsidR="008978DB" w14:paraId="6E212099" w14:textId="77777777" w:rsidTr="00BE5233">
        <w:trPr>
          <w:jc w:val="center"/>
        </w:trPr>
        <w:tc>
          <w:tcPr>
            <w:tcW w:w="2978" w:type="dxa"/>
            <w:shd w:val="clear" w:color="auto" w:fill="000000" w:themeFill="text1"/>
            <w:vAlign w:val="center"/>
          </w:tcPr>
          <w:p w14:paraId="0968DF29" w14:textId="77777777" w:rsidR="008978DB" w:rsidRPr="00C318AA" w:rsidRDefault="008978DB" w:rsidP="00D36695">
            <w:pPr>
              <w:jc w:val="center"/>
              <w:rPr>
                <w:rFonts w:ascii="Palatino Linotype" w:hAnsi="Palatino Linotype"/>
                <w:b/>
              </w:rPr>
            </w:pPr>
            <w:r w:rsidRPr="00C318AA">
              <w:rPr>
                <w:rFonts w:ascii="Palatino Linotype" w:hAnsi="Palatino Linotype"/>
                <w:b/>
              </w:rPr>
              <w:t>Número de Recurso</w:t>
            </w:r>
          </w:p>
        </w:tc>
        <w:tc>
          <w:tcPr>
            <w:tcW w:w="3324" w:type="dxa"/>
            <w:shd w:val="clear" w:color="auto" w:fill="000000" w:themeFill="text1"/>
            <w:vAlign w:val="center"/>
          </w:tcPr>
          <w:p w14:paraId="1745EF27" w14:textId="77777777" w:rsidR="008978DB" w:rsidRPr="00C318AA" w:rsidRDefault="008978DB" w:rsidP="00D36695">
            <w:pPr>
              <w:jc w:val="center"/>
              <w:rPr>
                <w:rFonts w:ascii="Palatino Linotype" w:hAnsi="Palatino Linotype"/>
                <w:b/>
              </w:rPr>
            </w:pPr>
            <w:r w:rsidRPr="00C318AA">
              <w:rPr>
                <w:rFonts w:ascii="Palatino Linotype" w:hAnsi="Palatino Linotype"/>
                <w:b/>
              </w:rPr>
              <w:t>Acto Impugnado</w:t>
            </w:r>
          </w:p>
        </w:tc>
        <w:tc>
          <w:tcPr>
            <w:tcW w:w="2815" w:type="dxa"/>
            <w:shd w:val="clear" w:color="auto" w:fill="000000" w:themeFill="text1"/>
            <w:vAlign w:val="center"/>
          </w:tcPr>
          <w:p w14:paraId="70F47B0A" w14:textId="77777777" w:rsidR="008978DB" w:rsidRPr="00C318AA" w:rsidRDefault="008978DB" w:rsidP="00D36695">
            <w:pPr>
              <w:jc w:val="center"/>
              <w:rPr>
                <w:rFonts w:ascii="Palatino Linotype" w:hAnsi="Palatino Linotype"/>
                <w:b/>
              </w:rPr>
            </w:pPr>
            <w:r w:rsidRPr="00C318AA">
              <w:rPr>
                <w:rFonts w:ascii="Palatino Linotype" w:hAnsi="Palatino Linotype"/>
                <w:b/>
              </w:rPr>
              <w:t>Razones o motivos de inconformidad</w:t>
            </w:r>
          </w:p>
        </w:tc>
      </w:tr>
      <w:tr w:rsidR="008978DB" w14:paraId="3F368765" w14:textId="77777777" w:rsidTr="00BE5233">
        <w:trPr>
          <w:trHeight w:val="1384"/>
          <w:jc w:val="center"/>
        </w:trPr>
        <w:tc>
          <w:tcPr>
            <w:tcW w:w="2978" w:type="dxa"/>
          </w:tcPr>
          <w:p w14:paraId="07EC7211" w14:textId="5F48B1BE" w:rsidR="008978DB" w:rsidRPr="00896D62" w:rsidRDefault="008978DB" w:rsidP="00D71C17">
            <w:pPr>
              <w:rPr>
                <w:rFonts w:ascii="Palatino Linotype" w:hAnsi="Palatino Linotype"/>
                <w:sz w:val="20"/>
                <w:szCs w:val="20"/>
              </w:rPr>
            </w:pPr>
            <w:r w:rsidRPr="00896D62">
              <w:rPr>
                <w:rFonts w:ascii="Palatino Linotype" w:hAnsi="Palatino Linotype"/>
                <w:b/>
                <w:sz w:val="20"/>
                <w:szCs w:val="20"/>
                <w:lang w:eastAsia="es-MX"/>
              </w:rPr>
              <w:t>0</w:t>
            </w:r>
            <w:r w:rsidR="00D71C17">
              <w:rPr>
                <w:rFonts w:ascii="Palatino Linotype" w:hAnsi="Palatino Linotype"/>
                <w:b/>
                <w:sz w:val="20"/>
                <w:szCs w:val="20"/>
                <w:lang w:eastAsia="es-MX"/>
              </w:rPr>
              <w:t>30</w:t>
            </w:r>
            <w:r w:rsidR="00B67375">
              <w:rPr>
                <w:rFonts w:ascii="Palatino Linotype" w:hAnsi="Palatino Linotype"/>
                <w:b/>
                <w:sz w:val="20"/>
                <w:szCs w:val="20"/>
                <w:lang w:eastAsia="es-MX"/>
              </w:rPr>
              <w:t>3</w:t>
            </w:r>
            <w:r>
              <w:rPr>
                <w:rFonts w:ascii="Palatino Linotype" w:hAnsi="Palatino Linotype"/>
                <w:b/>
                <w:sz w:val="20"/>
                <w:szCs w:val="20"/>
                <w:lang w:eastAsia="es-MX"/>
              </w:rPr>
              <w:t>2</w:t>
            </w:r>
            <w:r w:rsidRPr="00896D62">
              <w:rPr>
                <w:rFonts w:ascii="Palatino Linotype" w:hAnsi="Palatino Linotype"/>
                <w:b/>
                <w:sz w:val="20"/>
                <w:szCs w:val="20"/>
                <w:lang w:eastAsia="es-MX"/>
              </w:rPr>
              <w:t>/INFOEM/IP/RR/2019</w:t>
            </w:r>
          </w:p>
        </w:tc>
        <w:tc>
          <w:tcPr>
            <w:tcW w:w="3324" w:type="dxa"/>
          </w:tcPr>
          <w:p w14:paraId="14E0999F" w14:textId="7FFD3240" w:rsidR="008978DB" w:rsidRPr="00896D62" w:rsidRDefault="008978DB" w:rsidP="008978DB">
            <w:pPr>
              <w:jc w:val="both"/>
              <w:rPr>
                <w:rFonts w:ascii="Palatino Linotype" w:hAnsi="Palatino Linotype"/>
                <w:i/>
              </w:rPr>
            </w:pPr>
            <w:r>
              <w:rPr>
                <w:rFonts w:ascii="Palatino Linotype" w:hAnsi="Palatino Linotype"/>
                <w:i/>
                <w:color w:val="000000"/>
              </w:rPr>
              <w:t>“</w:t>
            </w:r>
            <w:r w:rsidR="00D71C17" w:rsidRPr="00D71C17">
              <w:rPr>
                <w:rFonts w:ascii="Palatino Linotype" w:hAnsi="Palatino Linotype"/>
                <w:i/>
                <w:color w:val="000000"/>
              </w:rPr>
              <w:t>RESPUESTA DE LA AUTORIDAD</w:t>
            </w:r>
            <w:r>
              <w:rPr>
                <w:rFonts w:ascii="Palatino Linotype" w:hAnsi="Palatino Linotype"/>
                <w:i/>
                <w:color w:val="000000"/>
              </w:rPr>
              <w:t>”</w:t>
            </w:r>
          </w:p>
        </w:tc>
        <w:tc>
          <w:tcPr>
            <w:tcW w:w="2815" w:type="dxa"/>
          </w:tcPr>
          <w:p w14:paraId="07721905" w14:textId="6B9609A3" w:rsidR="008978DB" w:rsidRPr="00896D62" w:rsidRDefault="008978DB" w:rsidP="008978DB">
            <w:pPr>
              <w:jc w:val="both"/>
              <w:rPr>
                <w:rFonts w:ascii="Palatino Linotype" w:hAnsi="Palatino Linotype"/>
                <w:i/>
              </w:rPr>
            </w:pPr>
            <w:r>
              <w:rPr>
                <w:rFonts w:ascii="Palatino Linotype" w:hAnsi="Palatino Linotype"/>
                <w:i/>
                <w:color w:val="000000"/>
              </w:rPr>
              <w:t>“</w:t>
            </w:r>
            <w:r w:rsidR="00D71C17" w:rsidRPr="00D71C17">
              <w:rPr>
                <w:rFonts w:ascii="Palatino Linotype" w:hAnsi="Palatino Linotype"/>
                <w:i/>
                <w:color w:val="000000"/>
              </w:rPr>
              <w:t>LA AUTORIDAD SE NIEGA A DAR RESPUESTA DADO QUE LA AUTORIDAD A ENTREGANDO UN RESPUESTA QUE NO ES PERTINENTE A LO SOLICITADO.</w:t>
            </w:r>
            <w:r>
              <w:rPr>
                <w:rFonts w:ascii="Palatino Linotype" w:hAnsi="Palatino Linotype"/>
                <w:i/>
                <w:color w:val="000000"/>
              </w:rPr>
              <w:t>”</w:t>
            </w:r>
          </w:p>
        </w:tc>
      </w:tr>
      <w:tr w:rsidR="00D71C17" w14:paraId="5D6AE28F" w14:textId="77777777" w:rsidTr="00BE5233">
        <w:trPr>
          <w:trHeight w:val="1384"/>
          <w:jc w:val="center"/>
        </w:trPr>
        <w:tc>
          <w:tcPr>
            <w:tcW w:w="2978" w:type="dxa"/>
          </w:tcPr>
          <w:p w14:paraId="43F3DD42" w14:textId="39D1D5F1" w:rsidR="00D71C17" w:rsidRPr="00896D62" w:rsidRDefault="00D71C17" w:rsidP="00D71C17">
            <w:pPr>
              <w:rPr>
                <w:rFonts w:ascii="Palatino Linotype" w:hAnsi="Palatino Linotype"/>
                <w:b/>
                <w:sz w:val="20"/>
                <w:szCs w:val="20"/>
                <w:lang w:eastAsia="es-MX"/>
              </w:rPr>
            </w:pPr>
            <w:r w:rsidRPr="00896D62">
              <w:rPr>
                <w:rFonts w:ascii="Palatino Linotype" w:hAnsi="Palatino Linotype"/>
                <w:b/>
                <w:sz w:val="20"/>
                <w:szCs w:val="20"/>
                <w:lang w:eastAsia="es-MX"/>
              </w:rPr>
              <w:t>0</w:t>
            </w:r>
            <w:r>
              <w:rPr>
                <w:rFonts w:ascii="Palatino Linotype" w:hAnsi="Palatino Linotype"/>
                <w:b/>
                <w:sz w:val="20"/>
                <w:szCs w:val="20"/>
                <w:lang w:eastAsia="es-MX"/>
              </w:rPr>
              <w:t>3188</w:t>
            </w:r>
            <w:r w:rsidRPr="00896D62">
              <w:rPr>
                <w:rFonts w:ascii="Palatino Linotype" w:hAnsi="Palatino Linotype"/>
                <w:b/>
                <w:sz w:val="20"/>
                <w:szCs w:val="20"/>
                <w:lang w:eastAsia="es-MX"/>
              </w:rPr>
              <w:t>/INFOEM/IP/RR/2019</w:t>
            </w:r>
          </w:p>
        </w:tc>
        <w:tc>
          <w:tcPr>
            <w:tcW w:w="3324" w:type="dxa"/>
          </w:tcPr>
          <w:p w14:paraId="7D7BFA13" w14:textId="732B5416" w:rsidR="00D71C17" w:rsidRDefault="00D71C17" w:rsidP="008978DB">
            <w:pPr>
              <w:jc w:val="both"/>
              <w:rPr>
                <w:rFonts w:ascii="Palatino Linotype" w:hAnsi="Palatino Linotype"/>
                <w:i/>
                <w:color w:val="000000"/>
              </w:rPr>
            </w:pPr>
            <w:r>
              <w:rPr>
                <w:rFonts w:ascii="Palatino Linotype" w:hAnsi="Palatino Linotype"/>
                <w:i/>
                <w:color w:val="000000"/>
              </w:rPr>
              <w:t>“</w:t>
            </w:r>
            <w:r w:rsidRPr="00D71C17">
              <w:rPr>
                <w:rFonts w:ascii="Palatino Linotype" w:hAnsi="Palatino Linotype"/>
                <w:i/>
                <w:color w:val="000000"/>
              </w:rPr>
              <w:t>RESPUESTA DE LA AUTORIDAD</w:t>
            </w:r>
            <w:r>
              <w:rPr>
                <w:rFonts w:ascii="Palatino Linotype" w:hAnsi="Palatino Linotype"/>
                <w:i/>
                <w:color w:val="000000"/>
              </w:rPr>
              <w:t>”</w:t>
            </w:r>
          </w:p>
        </w:tc>
        <w:tc>
          <w:tcPr>
            <w:tcW w:w="2815" w:type="dxa"/>
          </w:tcPr>
          <w:p w14:paraId="1835A796" w14:textId="05DCF9C8" w:rsidR="00D71C17" w:rsidRDefault="00D71C17" w:rsidP="008978DB">
            <w:pPr>
              <w:jc w:val="both"/>
              <w:rPr>
                <w:rFonts w:ascii="Palatino Linotype" w:hAnsi="Palatino Linotype"/>
                <w:i/>
                <w:color w:val="000000"/>
              </w:rPr>
            </w:pPr>
            <w:r>
              <w:rPr>
                <w:rFonts w:ascii="Palatino Linotype" w:hAnsi="Palatino Linotype"/>
                <w:i/>
                <w:color w:val="000000"/>
              </w:rPr>
              <w:t>“</w:t>
            </w:r>
            <w:r w:rsidRPr="00D71C17">
              <w:rPr>
                <w:rFonts w:ascii="Palatino Linotype" w:hAnsi="Palatino Linotype"/>
                <w:i/>
                <w:color w:val="000000"/>
              </w:rPr>
              <w:t xml:space="preserve">LA AUTORIDAD SE NIEGA A DAR LA INFORMACION ARGUMENTANDO QUE SE ENCUENTRA IMPOSIBILITADO O BIEN QUE NO HAN HECHO COMPRA ALGUNA, CUANDO EN </w:t>
            </w:r>
            <w:r w:rsidRPr="00D71C17">
              <w:rPr>
                <w:rFonts w:ascii="Palatino Linotype" w:hAnsi="Palatino Linotype"/>
                <w:i/>
                <w:color w:val="000000"/>
              </w:rPr>
              <w:lastRenderedPageBreak/>
              <w:t>LA SOLICITUD DE INFORMACIÓN ES TODAS LAS COMPRAS REALIZADAS BAJO CUALQUIER MODALIDAD. TODO LO RELACIONADO AL ORGANISMO DE ENERO A MARZO DE 2019.</w:t>
            </w:r>
            <w:r>
              <w:rPr>
                <w:rFonts w:ascii="Palatino Linotype" w:hAnsi="Palatino Linotype"/>
                <w:i/>
                <w:color w:val="000000"/>
              </w:rPr>
              <w:t>”</w:t>
            </w:r>
          </w:p>
        </w:tc>
      </w:tr>
    </w:tbl>
    <w:p w14:paraId="021AE0D5" w14:textId="4FD6803E" w:rsidR="00525E37" w:rsidRPr="00C6509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C65097">
        <w:rPr>
          <w:rFonts w:ascii="Palatino Linotype" w:hAnsi="Palatino Linotype" w:cs="Arial"/>
          <w:b/>
          <w:sz w:val="28"/>
          <w:szCs w:val="28"/>
        </w:rPr>
        <w:lastRenderedPageBreak/>
        <w:t>V</w:t>
      </w:r>
      <w:r w:rsidR="00D71C17">
        <w:rPr>
          <w:rFonts w:ascii="Palatino Linotype" w:hAnsi="Palatino Linotype" w:cs="Arial"/>
          <w:b/>
          <w:sz w:val="28"/>
          <w:szCs w:val="28"/>
        </w:rPr>
        <w:t>I</w:t>
      </w:r>
      <w:r w:rsidRPr="00C65097">
        <w:rPr>
          <w:rFonts w:ascii="Palatino Linotype" w:hAnsi="Palatino Linotype" w:cs="Arial"/>
          <w:b/>
          <w:sz w:val="28"/>
          <w:szCs w:val="28"/>
        </w:rPr>
        <w:t>.</w:t>
      </w:r>
      <w:r w:rsidRPr="00C65097">
        <w:rPr>
          <w:rFonts w:ascii="Palatino Linotype" w:hAnsi="Palatino Linotype" w:cs="Arial"/>
        </w:rPr>
        <w:t xml:space="preserve"> </w:t>
      </w:r>
      <w:r w:rsidR="00525E37" w:rsidRPr="00C65097">
        <w:rPr>
          <w:rFonts w:ascii="Palatino Linotype" w:hAnsi="Palatino Linotype" w:cs="Arial"/>
        </w:rPr>
        <w:t>En</w:t>
      </w:r>
      <w:r w:rsidR="00967FF7" w:rsidRPr="00C65097">
        <w:rPr>
          <w:rFonts w:ascii="Palatino Linotype" w:hAnsi="Palatino Linotype"/>
        </w:rPr>
        <w:t xml:space="preserve"> </w:t>
      </w:r>
      <w:r w:rsidR="00525E37" w:rsidRPr="00C65097">
        <w:rPr>
          <w:rFonts w:ascii="Palatino Linotype" w:hAnsi="Palatino Linotype"/>
        </w:rPr>
        <w:t>fecha</w:t>
      </w:r>
      <w:r w:rsidR="00D71C17">
        <w:rPr>
          <w:rFonts w:ascii="Palatino Linotype" w:hAnsi="Palatino Linotype"/>
        </w:rPr>
        <w:t>s</w:t>
      </w:r>
      <w:r w:rsidR="00967FF7" w:rsidRPr="00C65097">
        <w:rPr>
          <w:rFonts w:ascii="Palatino Linotype" w:hAnsi="Palatino Linotype"/>
        </w:rPr>
        <w:t xml:space="preserve"> </w:t>
      </w:r>
      <w:r w:rsidR="00D71C17">
        <w:rPr>
          <w:rFonts w:ascii="Palatino Linotype" w:hAnsi="Palatino Linotype"/>
        </w:rPr>
        <w:t xml:space="preserve">veinticuatro y </w:t>
      </w:r>
      <w:r w:rsidR="009D2B6A">
        <w:rPr>
          <w:rFonts w:ascii="Palatino Linotype" w:hAnsi="Palatino Linotype"/>
        </w:rPr>
        <w:t>veintisiete</w:t>
      </w:r>
      <w:r w:rsidR="00A43366" w:rsidRPr="00C65097">
        <w:rPr>
          <w:rFonts w:ascii="Palatino Linotype" w:hAnsi="Palatino Linotype"/>
        </w:rPr>
        <w:t xml:space="preserve"> de </w:t>
      </w:r>
      <w:r w:rsidR="008978DB">
        <w:rPr>
          <w:rFonts w:ascii="Palatino Linotype" w:hAnsi="Palatino Linotype"/>
        </w:rPr>
        <w:t>abril</w:t>
      </w:r>
      <w:r w:rsidR="00A43366" w:rsidRPr="00C65097">
        <w:rPr>
          <w:rFonts w:ascii="Palatino Linotype" w:hAnsi="Palatino Linotype"/>
        </w:rPr>
        <w:t xml:space="preserve"> de dos mil dieci</w:t>
      </w:r>
      <w:r w:rsidR="004F1158" w:rsidRPr="00C65097">
        <w:rPr>
          <w:rFonts w:ascii="Palatino Linotype" w:hAnsi="Palatino Linotype"/>
        </w:rPr>
        <w:t>nueve</w:t>
      </w:r>
      <w:r w:rsidR="00525E37" w:rsidRPr="00C65097">
        <w:rPr>
          <w:rFonts w:ascii="Palatino Linotype" w:hAnsi="Palatino Linotype"/>
        </w:rPr>
        <w:t>,</w:t>
      </w:r>
      <w:r w:rsidR="00967FF7" w:rsidRPr="00C65097">
        <w:rPr>
          <w:rFonts w:ascii="Palatino Linotype" w:hAnsi="Palatino Linotype" w:cs="Arial"/>
        </w:rPr>
        <w:t xml:space="preserve"> </w:t>
      </w:r>
      <w:r w:rsidR="009D2B6A">
        <w:rPr>
          <w:rFonts w:ascii="Palatino Linotype" w:hAnsi="Palatino Linotype" w:cs="Arial"/>
        </w:rPr>
        <w:t>los</w:t>
      </w:r>
      <w:r w:rsidR="00967FF7" w:rsidRPr="00C65097">
        <w:rPr>
          <w:rFonts w:ascii="Palatino Linotype" w:hAnsi="Palatino Linotype" w:cs="Arial"/>
        </w:rPr>
        <w:t xml:space="preserve"> </w:t>
      </w:r>
      <w:r w:rsidR="00525E37" w:rsidRPr="00C65097">
        <w:rPr>
          <w:rFonts w:ascii="Palatino Linotype" w:hAnsi="Palatino Linotype" w:cs="Arial"/>
          <w:lang w:val="es-ES_tradnl"/>
        </w:rPr>
        <w:t>recurso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que</w:t>
      </w:r>
      <w:r w:rsidR="00967FF7" w:rsidRPr="00C65097">
        <w:rPr>
          <w:rFonts w:ascii="Palatino Linotype" w:hAnsi="Palatino Linotype" w:cs="Arial"/>
        </w:rPr>
        <w:t xml:space="preserve"> </w:t>
      </w:r>
      <w:r w:rsidR="00525E37" w:rsidRPr="00C65097">
        <w:rPr>
          <w:rFonts w:ascii="Palatino Linotype" w:hAnsi="Palatino Linotype" w:cs="Arial"/>
        </w:rPr>
        <w:t>se</w:t>
      </w:r>
      <w:r w:rsidR="00967FF7" w:rsidRPr="00C65097">
        <w:rPr>
          <w:rFonts w:ascii="Palatino Linotype" w:hAnsi="Palatino Linotype" w:cs="Arial"/>
        </w:rPr>
        <w:t xml:space="preserve"> </w:t>
      </w:r>
      <w:r w:rsidR="00525E37" w:rsidRPr="00C65097">
        <w:rPr>
          <w:rFonts w:ascii="Palatino Linotype" w:hAnsi="Palatino Linotype" w:cs="Arial"/>
        </w:rPr>
        <w:t>trata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se</w:t>
      </w:r>
      <w:r w:rsidR="00967FF7" w:rsidRPr="00C65097">
        <w:rPr>
          <w:rFonts w:ascii="Palatino Linotype" w:hAnsi="Palatino Linotype" w:cs="Arial"/>
          <w:lang w:val="es-ES_tradnl"/>
        </w:rPr>
        <w:t xml:space="preserve"> </w:t>
      </w:r>
      <w:r w:rsidR="00627B83" w:rsidRPr="00C65097">
        <w:rPr>
          <w:rFonts w:ascii="Palatino Linotype" w:hAnsi="Palatino Linotype" w:cs="Arial"/>
          <w:lang w:val="es-ES_tradnl"/>
        </w:rPr>
        <w:t>envió</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electrónicamente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Instituto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eastAsia="Arial Unicode MS" w:hAnsi="Palatino Linotype" w:cs="Arial"/>
        </w:rPr>
        <w:t>Transparencia</w:t>
      </w:r>
      <w:r w:rsidR="00525E37"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Acceso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la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Información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Pública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Protección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rPr>
        <w:t>Datos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Personales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Estado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México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Municipios;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con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fundamento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artículo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185</w:t>
      </w:r>
      <w:r w:rsidR="004F3C51"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fracción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la</w:t>
      </w:r>
      <w:r w:rsidR="00967FF7" w:rsidRPr="00C65097">
        <w:rPr>
          <w:rFonts w:ascii="Palatino Linotype" w:hAnsi="Palatino Linotype" w:cs="Arial"/>
          <w:lang w:val="es-ES_tradnl"/>
        </w:rPr>
        <w:t xml:space="preserve"> </w:t>
      </w:r>
      <w:r w:rsidR="00525E37" w:rsidRPr="00C65097">
        <w:rPr>
          <w:rFonts w:ascii="Palatino Linotype" w:hAnsi="Palatino Linotype"/>
        </w:rPr>
        <w:t>Ley</w:t>
      </w:r>
      <w:r w:rsidR="00967FF7" w:rsidRPr="00C65097">
        <w:rPr>
          <w:rFonts w:ascii="Palatino Linotype" w:hAnsi="Palatino Linotype"/>
        </w:rPr>
        <w:t xml:space="preserve"> </w:t>
      </w:r>
      <w:r w:rsidR="00525E37" w:rsidRPr="00C65097">
        <w:rPr>
          <w:rFonts w:ascii="Palatino Linotype" w:hAnsi="Palatino Linotype"/>
        </w:rPr>
        <w:t>de</w:t>
      </w:r>
      <w:r w:rsidR="00967FF7" w:rsidRPr="00C65097">
        <w:rPr>
          <w:rFonts w:ascii="Palatino Linotype" w:hAnsi="Palatino Linotype"/>
        </w:rPr>
        <w:t xml:space="preserve"> </w:t>
      </w:r>
      <w:r w:rsidR="00525E37" w:rsidRPr="00C65097">
        <w:rPr>
          <w:rFonts w:ascii="Palatino Linotype" w:hAnsi="Palatino Linotype"/>
        </w:rPr>
        <w:t>Transparencia</w:t>
      </w:r>
      <w:r w:rsidR="00967FF7" w:rsidRPr="00C65097">
        <w:rPr>
          <w:rFonts w:ascii="Palatino Linotype" w:hAnsi="Palatino Linotype"/>
        </w:rPr>
        <w:t xml:space="preserve"> </w:t>
      </w:r>
      <w:r w:rsidR="00525E37" w:rsidRPr="00C65097">
        <w:rPr>
          <w:rFonts w:ascii="Palatino Linotype" w:hAnsi="Palatino Linotype"/>
        </w:rPr>
        <w:t>y</w:t>
      </w:r>
      <w:r w:rsidR="00967FF7" w:rsidRPr="00C65097">
        <w:rPr>
          <w:rFonts w:ascii="Palatino Linotype" w:hAnsi="Palatino Linotype"/>
        </w:rPr>
        <w:t xml:space="preserve"> </w:t>
      </w:r>
      <w:r w:rsidR="00525E37" w:rsidRPr="00C65097">
        <w:rPr>
          <w:rFonts w:ascii="Palatino Linotype" w:hAnsi="Palatino Linotype"/>
        </w:rPr>
        <w:t>Acceso</w:t>
      </w:r>
      <w:r w:rsidR="00967FF7" w:rsidRPr="00C65097">
        <w:rPr>
          <w:rFonts w:ascii="Palatino Linotype" w:hAnsi="Palatino Linotype"/>
        </w:rPr>
        <w:t xml:space="preserve"> </w:t>
      </w:r>
      <w:r w:rsidR="00525E37" w:rsidRPr="00C65097">
        <w:rPr>
          <w:rFonts w:ascii="Palatino Linotype" w:hAnsi="Palatino Linotype"/>
        </w:rPr>
        <w:t>a</w:t>
      </w:r>
      <w:r w:rsidR="00967FF7" w:rsidRPr="00C65097">
        <w:rPr>
          <w:rFonts w:ascii="Palatino Linotype" w:hAnsi="Palatino Linotype"/>
        </w:rPr>
        <w:t xml:space="preserve"> </w:t>
      </w:r>
      <w:r w:rsidR="00525E37" w:rsidRPr="00C65097">
        <w:rPr>
          <w:rFonts w:ascii="Palatino Linotype" w:hAnsi="Palatino Linotype"/>
        </w:rPr>
        <w:t>la</w:t>
      </w:r>
      <w:r w:rsidR="00967FF7" w:rsidRPr="00C65097">
        <w:rPr>
          <w:rFonts w:ascii="Palatino Linotype" w:hAnsi="Palatino Linotype"/>
        </w:rPr>
        <w:t xml:space="preserve"> </w:t>
      </w:r>
      <w:r w:rsidR="00525E37" w:rsidRPr="00C65097">
        <w:rPr>
          <w:rFonts w:ascii="Palatino Linotype" w:hAnsi="Palatino Linotype"/>
        </w:rPr>
        <w:t>Información</w:t>
      </w:r>
      <w:r w:rsidR="00967FF7" w:rsidRPr="00C65097">
        <w:rPr>
          <w:rFonts w:ascii="Palatino Linotype" w:hAnsi="Palatino Linotype"/>
        </w:rPr>
        <w:t xml:space="preserve"> </w:t>
      </w:r>
      <w:r w:rsidR="00525E37" w:rsidRPr="00C65097">
        <w:rPr>
          <w:rFonts w:ascii="Palatino Linotype" w:hAnsi="Palatino Linotype"/>
        </w:rPr>
        <w:t>Pública</w:t>
      </w:r>
      <w:r w:rsidR="00967FF7" w:rsidRPr="00C65097">
        <w:rPr>
          <w:rFonts w:ascii="Palatino Linotype" w:hAnsi="Palatino Linotype"/>
        </w:rPr>
        <w:t xml:space="preserve"> </w:t>
      </w:r>
      <w:r w:rsidR="00525E37" w:rsidRPr="00C65097">
        <w:rPr>
          <w:rFonts w:ascii="Palatino Linotype" w:hAnsi="Palatino Linotype"/>
        </w:rPr>
        <w:t>del</w:t>
      </w:r>
      <w:r w:rsidR="00967FF7" w:rsidRPr="00C65097">
        <w:rPr>
          <w:rFonts w:ascii="Palatino Linotype" w:hAnsi="Palatino Linotype"/>
        </w:rPr>
        <w:t xml:space="preserve"> </w:t>
      </w:r>
      <w:r w:rsidR="00525E37" w:rsidRPr="00C65097">
        <w:rPr>
          <w:rFonts w:ascii="Palatino Linotype" w:hAnsi="Palatino Linotype"/>
        </w:rPr>
        <w:t>Estado</w:t>
      </w:r>
      <w:r w:rsidR="00967FF7" w:rsidRPr="00C65097">
        <w:rPr>
          <w:rFonts w:ascii="Palatino Linotype" w:hAnsi="Palatino Linotype"/>
        </w:rPr>
        <w:t xml:space="preserve"> </w:t>
      </w:r>
      <w:r w:rsidR="00525E37" w:rsidRPr="00C65097">
        <w:rPr>
          <w:rFonts w:ascii="Palatino Linotype" w:hAnsi="Palatino Linotype"/>
        </w:rPr>
        <w:t>de</w:t>
      </w:r>
      <w:r w:rsidR="00967FF7" w:rsidRPr="00C65097">
        <w:rPr>
          <w:rFonts w:ascii="Palatino Linotype" w:hAnsi="Palatino Linotype"/>
        </w:rPr>
        <w:t xml:space="preserve"> </w:t>
      </w:r>
      <w:r w:rsidR="00525E37" w:rsidRPr="00C65097">
        <w:rPr>
          <w:rFonts w:ascii="Palatino Linotype" w:hAnsi="Palatino Linotype"/>
        </w:rPr>
        <w:t>México</w:t>
      </w:r>
      <w:r w:rsidR="00967FF7" w:rsidRPr="00C65097">
        <w:rPr>
          <w:rFonts w:ascii="Palatino Linotype" w:hAnsi="Palatino Linotype"/>
        </w:rPr>
        <w:t xml:space="preserve"> </w:t>
      </w:r>
      <w:r w:rsidR="00525E37" w:rsidRPr="00C65097">
        <w:rPr>
          <w:rFonts w:ascii="Palatino Linotype" w:hAnsi="Palatino Linotype"/>
        </w:rPr>
        <w:t>y</w:t>
      </w:r>
      <w:r w:rsidR="00967FF7" w:rsidRPr="00C65097">
        <w:rPr>
          <w:rFonts w:ascii="Palatino Linotype" w:hAnsi="Palatino Linotype"/>
        </w:rPr>
        <w:t xml:space="preserve"> </w:t>
      </w:r>
      <w:r w:rsidR="00525E37" w:rsidRPr="00C65097">
        <w:rPr>
          <w:rFonts w:ascii="Palatino Linotype" w:hAnsi="Palatino Linotype"/>
        </w:rPr>
        <w:t>Municipios</w:t>
      </w:r>
      <w:r w:rsidR="00525E37"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turnó,</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través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del</w:t>
      </w:r>
      <w:r w:rsidR="00967FF7" w:rsidRPr="00C65097">
        <w:rPr>
          <w:rFonts w:ascii="Palatino Linotype" w:eastAsia="Arial Unicode MS" w:hAnsi="Palatino Linotype" w:cs="Arial"/>
          <w:lang w:val="es-ES_tradnl"/>
        </w:rPr>
        <w:t xml:space="preserve"> </w:t>
      </w:r>
      <w:r w:rsidR="00525E37" w:rsidRPr="00C65097">
        <w:rPr>
          <w:rFonts w:ascii="Palatino Linotype" w:eastAsia="Arial Unicode MS" w:hAnsi="Palatino Linotype" w:cs="Arial"/>
          <w:b/>
          <w:lang w:val="es-ES_tradnl"/>
        </w:rPr>
        <w:t>SAIMEX</w:t>
      </w:r>
      <w:r w:rsidR="00AB649C" w:rsidRPr="00C65097">
        <w:rPr>
          <w:rFonts w:ascii="Palatino Linotype" w:hAnsi="Palatino Linotype"/>
        </w:rPr>
        <w:t xml:space="preserve"> </w:t>
      </w:r>
      <w:r w:rsidR="009D2B6A">
        <w:rPr>
          <w:rFonts w:ascii="Palatino Linotype" w:hAnsi="Palatino Linotype"/>
        </w:rPr>
        <w:t xml:space="preserve">el recurso de revisión </w:t>
      </w:r>
      <w:r w:rsidR="009D2B6A" w:rsidRPr="009D2B6A">
        <w:rPr>
          <w:rFonts w:ascii="Palatino Linotype" w:hAnsi="Palatino Linotype"/>
          <w:b/>
          <w:lang w:eastAsia="es-MX"/>
        </w:rPr>
        <w:t>03032/INFOEM/IP/RR/2019</w:t>
      </w:r>
      <w:r w:rsidR="009D2B6A">
        <w:rPr>
          <w:rFonts w:ascii="Palatino Linotype" w:hAnsi="Palatino Linotype"/>
          <w:b/>
          <w:sz w:val="20"/>
          <w:szCs w:val="20"/>
          <w:lang w:eastAsia="es-MX"/>
        </w:rPr>
        <w:t xml:space="preserve"> </w:t>
      </w:r>
      <w:r w:rsidR="00525E37" w:rsidRPr="00C65097">
        <w:rPr>
          <w:rFonts w:ascii="Palatino Linotype" w:hAnsi="Palatino Linotype"/>
        </w:rPr>
        <w:t>a</w:t>
      </w:r>
      <w:r w:rsidR="00967FF7" w:rsidRPr="00C65097">
        <w:rPr>
          <w:rFonts w:ascii="Palatino Linotype" w:hAnsi="Palatino Linotype"/>
        </w:rPr>
        <w:t xml:space="preserve"> </w:t>
      </w:r>
      <w:r w:rsidR="00525E37" w:rsidRPr="00C65097">
        <w:rPr>
          <w:rFonts w:ascii="Palatino Linotype" w:hAnsi="Palatino Linotype"/>
        </w:rPr>
        <w:t>la</w:t>
      </w:r>
      <w:r w:rsidR="00967FF7" w:rsidRPr="00C65097">
        <w:rPr>
          <w:rFonts w:ascii="Palatino Linotype" w:hAnsi="Palatino Linotype"/>
        </w:rPr>
        <w:t xml:space="preserve"> </w:t>
      </w:r>
      <w:r w:rsidR="00525E37" w:rsidRPr="00C65097">
        <w:rPr>
          <w:rFonts w:ascii="Palatino Linotype" w:hAnsi="Palatino Linotype" w:cs="Arial"/>
          <w:lang w:val="es-ES_tradnl"/>
        </w:rPr>
        <w:t>Comisionada</w:t>
      </w:r>
      <w:r w:rsidR="00967FF7" w:rsidRPr="00C65097">
        <w:rPr>
          <w:rFonts w:ascii="Palatino Linotype" w:hAnsi="Palatino Linotype" w:cs="Arial"/>
          <w:lang w:val="es-ES_tradnl"/>
        </w:rPr>
        <w:t xml:space="preserve"> </w:t>
      </w:r>
      <w:r w:rsidR="00525E37" w:rsidRPr="00C65097">
        <w:rPr>
          <w:rFonts w:ascii="Palatino Linotype" w:hAnsi="Palatino Linotype" w:cs="Arial"/>
          <w:b/>
          <w:lang w:val="es-ES_tradnl"/>
        </w:rPr>
        <w:t>EVA</w:t>
      </w:r>
      <w:r w:rsidR="00967FF7" w:rsidRPr="00C65097">
        <w:rPr>
          <w:rFonts w:ascii="Palatino Linotype" w:hAnsi="Palatino Linotype" w:cs="Arial"/>
          <w:b/>
          <w:lang w:val="es-ES_tradnl"/>
        </w:rPr>
        <w:t xml:space="preserve"> </w:t>
      </w:r>
      <w:r w:rsidR="00525E37" w:rsidRPr="00C65097">
        <w:rPr>
          <w:rFonts w:ascii="Palatino Linotype" w:hAnsi="Palatino Linotype" w:cs="Arial"/>
          <w:b/>
          <w:lang w:val="es-ES_tradnl"/>
        </w:rPr>
        <w:t>ABAID</w:t>
      </w:r>
      <w:r w:rsidR="00967FF7" w:rsidRPr="00C65097">
        <w:rPr>
          <w:rFonts w:ascii="Palatino Linotype" w:hAnsi="Palatino Linotype" w:cs="Arial"/>
          <w:b/>
          <w:lang w:val="es-ES_tradnl"/>
        </w:rPr>
        <w:t xml:space="preserve"> </w:t>
      </w:r>
      <w:r w:rsidR="00525E37" w:rsidRPr="00C65097">
        <w:rPr>
          <w:rFonts w:ascii="Palatino Linotype" w:hAnsi="Palatino Linotype" w:cs="Arial"/>
          <w:b/>
          <w:lang w:val="es-ES_tradnl"/>
        </w:rPr>
        <w:t>YAPUR</w:t>
      </w:r>
      <w:r w:rsidR="00525E37" w:rsidRPr="00C65097">
        <w:rPr>
          <w:rFonts w:ascii="Palatino Linotype" w:hAnsi="Palatino Linotype" w:cs="Arial"/>
          <w:lang w:val="es-ES_tradnl"/>
        </w:rPr>
        <w:t>,</w:t>
      </w:r>
      <w:r w:rsidR="00AB649C" w:rsidRPr="00C65097">
        <w:rPr>
          <w:rFonts w:ascii="Palatino Linotype" w:hAnsi="Palatino Linotype" w:cs="Arial"/>
          <w:lang w:val="es-ES_tradnl"/>
        </w:rPr>
        <w:t xml:space="preserve"> </w:t>
      </w:r>
      <w:r w:rsidR="009D2B6A">
        <w:rPr>
          <w:rFonts w:ascii="Palatino Linotype" w:hAnsi="Palatino Linotype" w:cs="Arial"/>
          <w:lang w:val="es-ES_tradnl"/>
        </w:rPr>
        <w:t xml:space="preserve">y el recurso </w:t>
      </w:r>
      <w:r w:rsidR="009D2B6A" w:rsidRPr="009D2B6A">
        <w:rPr>
          <w:rFonts w:ascii="Palatino Linotype" w:hAnsi="Palatino Linotype"/>
          <w:b/>
          <w:lang w:eastAsia="es-MX"/>
        </w:rPr>
        <w:t>03</w:t>
      </w:r>
      <w:r w:rsidR="00223769">
        <w:rPr>
          <w:rFonts w:ascii="Palatino Linotype" w:hAnsi="Palatino Linotype"/>
          <w:b/>
          <w:lang w:eastAsia="es-MX"/>
        </w:rPr>
        <w:t>188</w:t>
      </w:r>
      <w:r w:rsidR="009D2B6A" w:rsidRPr="009D2B6A">
        <w:rPr>
          <w:rFonts w:ascii="Palatino Linotype" w:hAnsi="Palatino Linotype"/>
          <w:b/>
          <w:lang w:eastAsia="es-MX"/>
        </w:rPr>
        <w:t>/INFOEM/IP/RR/2019</w:t>
      </w:r>
      <w:r w:rsidR="009D2B6A">
        <w:rPr>
          <w:rFonts w:ascii="Palatino Linotype" w:hAnsi="Palatino Linotype"/>
          <w:b/>
          <w:sz w:val="20"/>
          <w:szCs w:val="20"/>
          <w:lang w:eastAsia="es-MX"/>
        </w:rPr>
        <w:t xml:space="preserve"> </w:t>
      </w:r>
      <w:r w:rsidR="009D2B6A">
        <w:rPr>
          <w:rFonts w:ascii="Palatino Linotype" w:hAnsi="Palatino Linotype" w:cs="Arial"/>
          <w:lang w:val="es-ES_tradnl"/>
        </w:rPr>
        <w:t xml:space="preserve">al Comisionado </w:t>
      </w:r>
      <w:r w:rsidR="009D2B6A" w:rsidRPr="009D2B6A">
        <w:rPr>
          <w:rFonts w:ascii="Palatino Linotype" w:hAnsi="Palatino Linotype" w:cs="Arial"/>
          <w:b/>
          <w:lang w:val="es-ES_tradnl"/>
        </w:rPr>
        <w:t>JOSÉ GUADALUPE LUNA HERNÁNDEZ</w:t>
      </w:r>
      <w:r w:rsidR="009D2B6A">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rPr>
        <w:t>efecto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que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decretara</w:t>
      </w:r>
      <w:r w:rsidR="00AB649C" w:rsidRPr="00C65097">
        <w:rPr>
          <w:rFonts w:ascii="Palatino Linotype" w:hAnsi="Palatino Linotype" w:cs="Arial"/>
          <w:lang w:val="es-ES_tradnl"/>
        </w:rPr>
        <w:t>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su</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admisión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desechamiento.</w:t>
      </w:r>
    </w:p>
    <w:p w14:paraId="7C226B01" w14:textId="59D43800" w:rsidR="006109F8" w:rsidRPr="00C65097"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V</w:t>
      </w:r>
      <w:r w:rsidR="009D2B6A">
        <w:rPr>
          <w:rFonts w:ascii="Palatino Linotype" w:hAnsi="Palatino Linotype" w:cs="Arial"/>
          <w:b/>
          <w:sz w:val="28"/>
          <w:szCs w:val="28"/>
        </w:rPr>
        <w:t>II</w:t>
      </w:r>
      <w:r w:rsidRPr="00C65097">
        <w:rPr>
          <w:rFonts w:ascii="Palatino Linotype" w:hAnsi="Palatino Linotype" w:cs="Arial"/>
          <w:b/>
          <w:sz w:val="28"/>
          <w:szCs w:val="28"/>
        </w:rPr>
        <w:t>.</w:t>
      </w:r>
      <w:r w:rsidRPr="00C65097">
        <w:rPr>
          <w:rFonts w:ascii="Palatino Linotype" w:hAnsi="Palatino Linotype" w:cs="Arial"/>
        </w:rPr>
        <w:t xml:space="preserve"> </w:t>
      </w:r>
      <w:r w:rsidR="00627B83" w:rsidRPr="00C65097">
        <w:rPr>
          <w:rFonts w:ascii="Palatino Linotype" w:hAnsi="Palatino Linotype" w:cs="Arial"/>
        </w:rPr>
        <w:t>De las constancias del expediente electrónico del</w:t>
      </w:r>
      <w:r w:rsidR="00627B83" w:rsidRPr="00C65097">
        <w:rPr>
          <w:rFonts w:ascii="Palatino Linotype" w:hAnsi="Palatino Linotype" w:cs="Arial"/>
          <w:b/>
        </w:rPr>
        <w:t xml:space="preserve"> SAIMEX</w:t>
      </w:r>
      <w:r w:rsidR="00627B83" w:rsidRPr="00C65097">
        <w:rPr>
          <w:rFonts w:ascii="Palatino Linotype" w:hAnsi="Palatino Linotype" w:cs="Arial"/>
        </w:rPr>
        <w:t>, se desprende que en fecha</w:t>
      </w:r>
      <w:r w:rsidR="009D2B6A">
        <w:rPr>
          <w:rFonts w:ascii="Palatino Linotype" w:hAnsi="Palatino Linotype" w:cs="Arial"/>
        </w:rPr>
        <w:t>s</w:t>
      </w:r>
      <w:r w:rsidR="00627B83" w:rsidRPr="00C65097">
        <w:rPr>
          <w:rFonts w:ascii="Palatino Linotype" w:hAnsi="Palatino Linotype" w:cs="Arial"/>
        </w:rPr>
        <w:t xml:space="preserve"> </w:t>
      </w:r>
      <w:r w:rsidR="009D2B6A">
        <w:rPr>
          <w:rFonts w:ascii="Palatino Linotype" w:hAnsi="Palatino Linotype" w:cs="Arial"/>
        </w:rPr>
        <w:t>treinta</w:t>
      </w:r>
      <w:r w:rsidR="00627B83" w:rsidRPr="00C65097">
        <w:rPr>
          <w:rFonts w:ascii="Palatino Linotype" w:hAnsi="Palatino Linotype" w:cs="Arial"/>
        </w:rPr>
        <w:t xml:space="preserve"> de </w:t>
      </w:r>
      <w:r w:rsidR="009D2B6A">
        <w:rPr>
          <w:rFonts w:ascii="Palatino Linotype" w:hAnsi="Palatino Linotype" w:cs="Arial"/>
        </w:rPr>
        <w:t>abril y siete de mayo</w:t>
      </w:r>
      <w:r w:rsidR="00627B83" w:rsidRPr="00C65097">
        <w:rPr>
          <w:rFonts w:ascii="Palatino Linotype" w:hAnsi="Palatino Linotype" w:cs="Arial"/>
        </w:rPr>
        <w:t xml:space="preserve"> de dos mil dieci</w:t>
      </w:r>
      <w:r w:rsidR="004F1158" w:rsidRPr="00C65097">
        <w:rPr>
          <w:rFonts w:ascii="Palatino Linotype" w:hAnsi="Palatino Linotype" w:cs="Arial"/>
        </w:rPr>
        <w:t>nueve</w:t>
      </w:r>
      <w:r w:rsidR="00627B83" w:rsidRPr="00C65097">
        <w:rPr>
          <w:rFonts w:ascii="Palatino Linotype" w:hAnsi="Palatino Linotype" w:cs="Arial"/>
        </w:rPr>
        <w:t>, se acordó la admisión a trámite de</w:t>
      </w:r>
      <w:r w:rsidR="009D2B6A">
        <w:rPr>
          <w:rFonts w:ascii="Palatino Linotype" w:hAnsi="Palatino Linotype" w:cs="Arial"/>
        </w:rPr>
        <w:t xml:space="preserve"> </w:t>
      </w:r>
      <w:r w:rsidR="00627B83" w:rsidRPr="00C65097">
        <w:rPr>
          <w:rFonts w:ascii="Palatino Linotype" w:hAnsi="Palatino Linotype" w:cs="Arial"/>
        </w:rPr>
        <w:t>l</w:t>
      </w:r>
      <w:r w:rsidR="009D2B6A">
        <w:rPr>
          <w:rFonts w:ascii="Palatino Linotype" w:hAnsi="Palatino Linotype" w:cs="Arial"/>
        </w:rPr>
        <w:t>os</w:t>
      </w:r>
      <w:r w:rsidR="00627B83" w:rsidRPr="00C65097">
        <w:rPr>
          <w:rFonts w:ascii="Palatino Linotype" w:hAnsi="Palatino Linotype" w:cs="Arial"/>
        </w:rPr>
        <w:t xml:space="preserve"> recurso</w:t>
      </w:r>
      <w:r w:rsidR="009D2B6A">
        <w:rPr>
          <w:rFonts w:ascii="Palatino Linotype" w:hAnsi="Palatino Linotype" w:cs="Arial"/>
        </w:rPr>
        <w:t>s</w:t>
      </w:r>
      <w:r w:rsidR="00627B83" w:rsidRPr="00C65097">
        <w:rPr>
          <w:rFonts w:ascii="Palatino Linotype" w:hAnsi="Palatino Linotype" w:cs="Arial"/>
        </w:rPr>
        <w:t xml:space="preserve"> de revisión que nos ocupa</w:t>
      </w:r>
      <w:r w:rsidR="009D2B6A">
        <w:rPr>
          <w:rFonts w:ascii="Palatino Linotype" w:hAnsi="Palatino Linotype" w:cs="Arial"/>
        </w:rPr>
        <w:t>n</w:t>
      </w:r>
      <w:r w:rsidR="00627B83" w:rsidRPr="00C65097">
        <w:rPr>
          <w:rFonts w:ascii="Palatino Linotype" w:hAnsi="Palatino Linotype" w:cs="Arial"/>
        </w:rPr>
        <w:t>, así como la integración de</w:t>
      </w:r>
      <w:r w:rsidR="009D2B6A">
        <w:rPr>
          <w:rFonts w:ascii="Palatino Linotype" w:hAnsi="Palatino Linotype" w:cs="Arial"/>
        </w:rPr>
        <w:t xml:space="preserve"> </w:t>
      </w:r>
      <w:r w:rsidR="00627B83" w:rsidRPr="00C65097">
        <w:rPr>
          <w:rFonts w:ascii="Palatino Linotype" w:hAnsi="Palatino Linotype" w:cs="Arial"/>
        </w:rPr>
        <w:t>l</w:t>
      </w:r>
      <w:r w:rsidR="009D2B6A">
        <w:rPr>
          <w:rFonts w:ascii="Palatino Linotype" w:hAnsi="Palatino Linotype" w:cs="Arial"/>
        </w:rPr>
        <w:t>os</w:t>
      </w:r>
      <w:r w:rsidR="00627B83" w:rsidRPr="00C65097">
        <w:rPr>
          <w:rFonts w:ascii="Palatino Linotype" w:hAnsi="Palatino Linotype" w:cs="Arial"/>
        </w:rPr>
        <w:t xml:space="preserve"> expediente</w:t>
      </w:r>
      <w:r w:rsidR="009D2B6A">
        <w:rPr>
          <w:rFonts w:ascii="Palatino Linotype" w:hAnsi="Palatino Linotype" w:cs="Arial"/>
        </w:rPr>
        <w:t>s</w:t>
      </w:r>
      <w:r w:rsidR="00627B83" w:rsidRPr="00C65097">
        <w:rPr>
          <w:rFonts w:ascii="Palatino Linotype" w:hAnsi="Palatino Linotype" w:cs="Arial"/>
        </w:rPr>
        <w:t xml:space="preserve"> respectivo</w:t>
      </w:r>
      <w:r w:rsidR="009D2B6A">
        <w:rPr>
          <w:rFonts w:ascii="Palatino Linotype" w:hAnsi="Palatino Linotype" w:cs="Arial"/>
        </w:rPr>
        <w:t>s</w:t>
      </w:r>
      <w:r w:rsidR="00627B83" w:rsidRPr="00C65097">
        <w:rPr>
          <w:rFonts w:ascii="Palatino Linotype" w:hAnsi="Palatino Linotype" w:cs="Arial"/>
        </w:rPr>
        <w:t>, mismo</w:t>
      </w:r>
      <w:r w:rsidR="009D2B6A">
        <w:rPr>
          <w:rFonts w:ascii="Palatino Linotype" w:hAnsi="Palatino Linotype" w:cs="Arial"/>
        </w:rPr>
        <w:t>s que se pusieron</w:t>
      </w:r>
      <w:r w:rsidR="00627B83" w:rsidRPr="00C65097">
        <w:rPr>
          <w:rFonts w:ascii="Palatino Linotype" w:hAnsi="Palatino Linotype" w:cs="Arial"/>
        </w:rPr>
        <w:t xml:space="preserve"> a disposición de las partes, para que en un plazo máximo de siete días hábiles conforme a lo dispuesto por el artículo 185 de </w:t>
      </w:r>
      <w:r w:rsidR="00627B83" w:rsidRPr="00C65097">
        <w:rPr>
          <w:rFonts w:ascii="Palatino Linotype" w:hAnsi="Palatino Linotype" w:cs="Arial"/>
        </w:rPr>
        <w:lastRenderedPageBreak/>
        <w:t xml:space="preserve">la Ley de Transparencia y Acceso a la Información Pública del Estado de México y Municipios, manifestaran lo que a su derecho conviniera, a efecto de presentar pruebas y alegatos; así como para que </w:t>
      </w:r>
      <w:r w:rsidR="00627B83" w:rsidRPr="00C65097">
        <w:rPr>
          <w:rFonts w:ascii="Palatino Linotype" w:hAnsi="Palatino Linotype" w:cs="Arial"/>
          <w:b/>
        </w:rPr>
        <w:t xml:space="preserve">EL SUJETO OBLIGADO </w:t>
      </w:r>
      <w:r w:rsidR="00627B83" w:rsidRPr="00C65097">
        <w:rPr>
          <w:rFonts w:ascii="Palatino Linotype" w:hAnsi="Palatino Linotype" w:cs="Arial"/>
        </w:rPr>
        <w:t>rindiera su</w:t>
      </w:r>
      <w:r w:rsidR="009D2B6A">
        <w:rPr>
          <w:rFonts w:ascii="Palatino Linotype" w:hAnsi="Palatino Linotype" w:cs="Arial"/>
        </w:rPr>
        <w:t>s</w:t>
      </w:r>
      <w:r w:rsidR="00627B83" w:rsidRPr="00C65097">
        <w:rPr>
          <w:rFonts w:ascii="Palatino Linotype" w:hAnsi="Palatino Linotype" w:cs="Arial"/>
          <w:b/>
        </w:rPr>
        <w:t xml:space="preserve"> </w:t>
      </w:r>
      <w:r w:rsidR="00627B83" w:rsidRPr="00C65097">
        <w:rPr>
          <w:rFonts w:ascii="Palatino Linotype" w:hAnsi="Palatino Linotype" w:cs="Arial"/>
        </w:rPr>
        <w:t>Informe</w:t>
      </w:r>
      <w:r w:rsidR="009D2B6A">
        <w:rPr>
          <w:rFonts w:ascii="Palatino Linotype" w:hAnsi="Palatino Linotype" w:cs="Arial"/>
        </w:rPr>
        <w:t>s</w:t>
      </w:r>
      <w:r w:rsidR="00627B83" w:rsidRPr="00C65097">
        <w:rPr>
          <w:rFonts w:ascii="Palatino Linotype" w:hAnsi="Palatino Linotype" w:cs="Arial"/>
        </w:rPr>
        <w:t xml:space="preserve"> Justificado</w:t>
      </w:r>
      <w:r w:rsidR="009D2B6A">
        <w:rPr>
          <w:rFonts w:ascii="Palatino Linotype" w:hAnsi="Palatino Linotype" w:cs="Arial"/>
        </w:rPr>
        <w:t>s</w:t>
      </w:r>
      <w:r w:rsidR="00627B83" w:rsidRPr="00C65097">
        <w:rPr>
          <w:rFonts w:ascii="Palatino Linotype" w:hAnsi="Palatino Linotype" w:cs="Arial"/>
        </w:rPr>
        <w:t>.</w:t>
      </w:r>
    </w:p>
    <w:p w14:paraId="2963ED5E" w14:textId="3D753E6D" w:rsidR="00D85820"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VI</w:t>
      </w:r>
      <w:r w:rsidR="009D2B6A">
        <w:rPr>
          <w:rFonts w:ascii="Palatino Linotype" w:hAnsi="Palatino Linotype" w:cs="Arial"/>
          <w:b/>
          <w:sz w:val="28"/>
          <w:szCs w:val="28"/>
        </w:rPr>
        <w:t>II</w:t>
      </w:r>
      <w:r w:rsidRPr="00C65097">
        <w:rPr>
          <w:rFonts w:ascii="Palatino Linotype" w:hAnsi="Palatino Linotype" w:cs="Arial"/>
          <w:b/>
          <w:sz w:val="28"/>
          <w:szCs w:val="28"/>
        </w:rPr>
        <w:t>.</w:t>
      </w:r>
      <w:r w:rsidRPr="00C65097">
        <w:rPr>
          <w:rFonts w:ascii="Palatino Linotype" w:hAnsi="Palatino Linotype" w:cs="Arial"/>
        </w:rPr>
        <w:t xml:space="preserve"> </w:t>
      </w:r>
      <w:r w:rsidR="00627B83" w:rsidRPr="00C65097">
        <w:rPr>
          <w:rFonts w:ascii="Palatino Linotype" w:hAnsi="Palatino Linotype" w:cs="Arial"/>
        </w:rPr>
        <w:t xml:space="preserve">De las constancias que obran en el </w:t>
      </w:r>
      <w:r w:rsidR="00627B83" w:rsidRPr="00C65097">
        <w:rPr>
          <w:rFonts w:ascii="Palatino Linotype" w:hAnsi="Palatino Linotype" w:cs="Arial"/>
          <w:b/>
        </w:rPr>
        <w:t>SAIMEX</w:t>
      </w:r>
      <w:r w:rsidR="00627B83" w:rsidRPr="00C65097">
        <w:rPr>
          <w:rFonts w:ascii="Palatino Linotype" w:hAnsi="Palatino Linotype" w:cs="Arial"/>
        </w:rPr>
        <w:t>, se advierte que</w:t>
      </w:r>
      <w:r w:rsidR="00627B83" w:rsidRPr="00C65097">
        <w:rPr>
          <w:rFonts w:ascii="Palatino Linotype" w:hAnsi="Palatino Linotype" w:cs="Arial"/>
          <w:b/>
        </w:rPr>
        <w:t xml:space="preserve"> </w:t>
      </w:r>
      <w:r w:rsidR="00A644A9">
        <w:rPr>
          <w:rFonts w:ascii="Palatino Linotype" w:hAnsi="Palatino Linotype" w:cs="Arial"/>
          <w:b/>
        </w:rPr>
        <w:t>EL</w:t>
      </w:r>
      <w:r w:rsidR="00627B83" w:rsidRPr="00C65097">
        <w:rPr>
          <w:rFonts w:ascii="Palatino Linotype" w:hAnsi="Palatino Linotype" w:cs="Arial"/>
          <w:b/>
        </w:rPr>
        <w:t xml:space="preserve"> RECURRENTE </w:t>
      </w:r>
      <w:r w:rsidR="00627B83" w:rsidRPr="00C65097">
        <w:rPr>
          <w:rFonts w:ascii="Palatino Linotype" w:hAnsi="Palatino Linotype" w:cs="Arial"/>
        </w:rPr>
        <w:t xml:space="preserve">no presentó manifestaciones y alegatos, ni ofreció los medios de prueba que a su derecho convinieran. Por su parte, </w:t>
      </w:r>
      <w:r w:rsidR="00627B83" w:rsidRPr="00C65097">
        <w:rPr>
          <w:rFonts w:ascii="Palatino Linotype" w:hAnsi="Palatino Linotype" w:cs="Arial"/>
          <w:b/>
        </w:rPr>
        <w:t>EL SUJETO OBLIGADO</w:t>
      </w:r>
      <w:r w:rsidR="00A644A9">
        <w:rPr>
          <w:rFonts w:ascii="Palatino Linotype" w:hAnsi="Palatino Linotype" w:cs="Arial"/>
          <w:b/>
        </w:rPr>
        <w:t xml:space="preserve"> en fecha </w:t>
      </w:r>
      <w:r w:rsidR="009D2B6A">
        <w:rPr>
          <w:rFonts w:ascii="Palatino Linotype" w:hAnsi="Palatino Linotype" w:cs="Arial"/>
          <w:b/>
        </w:rPr>
        <w:t>ocho y trece</w:t>
      </w:r>
      <w:r w:rsidR="00A644A9">
        <w:rPr>
          <w:rFonts w:ascii="Palatino Linotype" w:hAnsi="Palatino Linotype" w:cs="Arial"/>
          <w:b/>
        </w:rPr>
        <w:t xml:space="preserve"> de </w:t>
      </w:r>
      <w:r w:rsidR="009D2B6A">
        <w:rPr>
          <w:rFonts w:ascii="Palatino Linotype" w:hAnsi="Palatino Linotype" w:cs="Arial"/>
          <w:b/>
        </w:rPr>
        <w:t>mayo</w:t>
      </w:r>
      <w:r w:rsidR="00A644A9">
        <w:rPr>
          <w:rFonts w:ascii="Palatino Linotype" w:hAnsi="Palatino Linotype" w:cs="Arial"/>
          <w:b/>
        </w:rPr>
        <w:t xml:space="preserve"> del presente año,</w:t>
      </w:r>
      <w:r w:rsidR="00627B83" w:rsidRPr="00C65097">
        <w:rPr>
          <w:rFonts w:ascii="Palatino Linotype" w:hAnsi="Palatino Linotype" w:cs="Arial"/>
        </w:rPr>
        <w:t xml:space="preserve"> rindió </w:t>
      </w:r>
      <w:r w:rsidR="009D2B6A">
        <w:rPr>
          <w:rFonts w:ascii="Palatino Linotype" w:hAnsi="Palatino Linotype" w:cs="Arial"/>
        </w:rPr>
        <w:t>los</w:t>
      </w:r>
      <w:r w:rsidR="00627B83" w:rsidRPr="00C65097">
        <w:rPr>
          <w:rFonts w:ascii="Palatino Linotype" w:hAnsi="Palatino Linotype" w:cs="Arial"/>
        </w:rPr>
        <w:t xml:space="preserve"> Informe</w:t>
      </w:r>
      <w:r w:rsidR="009D2B6A">
        <w:rPr>
          <w:rFonts w:ascii="Palatino Linotype" w:hAnsi="Palatino Linotype" w:cs="Arial"/>
        </w:rPr>
        <w:t>s</w:t>
      </w:r>
      <w:r w:rsidR="00627B83" w:rsidRPr="00C65097">
        <w:rPr>
          <w:rFonts w:ascii="Palatino Linotype" w:hAnsi="Palatino Linotype" w:cs="Arial"/>
        </w:rPr>
        <w:t xml:space="preserve"> Justificado</w:t>
      </w:r>
      <w:r w:rsidR="009D2B6A">
        <w:rPr>
          <w:rFonts w:ascii="Palatino Linotype" w:hAnsi="Palatino Linotype" w:cs="Arial"/>
        </w:rPr>
        <w:t>s</w:t>
      </w:r>
      <w:r w:rsidR="00D85820" w:rsidRPr="00C65097">
        <w:rPr>
          <w:rFonts w:ascii="Palatino Linotype" w:hAnsi="Palatino Linotype" w:cs="Arial"/>
        </w:rPr>
        <w:t xml:space="preserve">, </w:t>
      </w:r>
      <w:r w:rsidR="00A644A9">
        <w:rPr>
          <w:rFonts w:ascii="Palatino Linotype" w:hAnsi="Palatino Linotype" w:cs="Arial"/>
        </w:rPr>
        <w:t xml:space="preserve">anexando </w:t>
      </w:r>
      <w:r w:rsidR="009D2B6A">
        <w:rPr>
          <w:rFonts w:ascii="Palatino Linotype" w:hAnsi="Palatino Linotype" w:cs="Arial"/>
        </w:rPr>
        <w:t>en cada recurso un archivo</w:t>
      </w:r>
      <w:r w:rsidR="00A644A9">
        <w:rPr>
          <w:rFonts w:ascii="Palatino Linotype" w:hAnsi="Palatino Linotype" w:cs="Arial"/>
        </w:rPr>
        <w:t xml:space="preserve"> electrón</w:t>
      </w:r>
      <w:r w:rsidR="009D2B6A">
        <w:rPr>
          <w:rFonts w:ascii="Palatino Linotype" w:hAnsi="Palatino Linotype" w:cs="Arial"/>
        </w:rPr>
        <w:t>ico denominado</w:t>
      </w:r>
      <w:r w:rsidR="00A644A9">
        <w:rPr>
          <w:rFonts w:ascii="Palatino Linotype" w:hAnsi="Palatino Linotype" w:cs="Arial"/>
        </w:rPr>
        <w:t xml:space="preserve"> </w:t>
      </w:r>
      <w:r w:rsidR="009D2B6A" w:rsidRPr="009D2B6A">
        <w:rPr>
          <w:rFonts w:ascii="Palatino Linotype" w:hAnsi="Palatino Linotype" w:cs="Arial"/>
          <w:b/>
          <w:i/>
        </w:rPr>
        <w:t>Informe de justificacion 47.pdf</w:t>
      </w:r>
      <w:r w:rsidR="00A644A9">
        <w:rPr>
          <w:rFonts w:ascii="Palatino Linotype" w:hAnsi="Palatino Linotype" w:cs="Arial"/>
        </w:rPr>
        <w:t xml:space="preserve"> y </w:t>
      </w:r>
      <w:r w:rsidR="009D2B6A" w:rsidRPr="009D2B6A">
        <w:rPr>
          <w:rFonts w:ascii="Palatino Linotype" w:hAnsi="Palatino Linotype" w:cs="Arial"/>
          <w:b/>
          <w:i/>
        </w:rPr>
        <w:t>informe de justificacion 51.pdf</w:t>
      </w:r>
      <w:r w:rsidR="00A644A9">
        <w:rPr>
          <w:rFonts w:ascii="Palatino Linotype" w:hAnsi="Palatino Linotype" w:cs="Arial"/>
        </w:rPr>
        <w:t>, los cuales serán materia de estudio</w:t>
      </w:r>
      <w:r w:rsidR="009D2B6A">
        <w:rPr>
          <w:rFonts w:ascii="Palatino Linotype" w:hAnsi="Palatino Linotype" w:cs="Arial"/>
        </w:rPr>
        <w:t xml:space="preserve"> en el apartado correspondiente.</w:t>
      </w:r>
    </w:p>
    <w:p w14:paraId="41EB94F7" w14:textId="23258C07" w:rsidR="009D2B6A" w:rsidRPr="00C65097" w:rsidRDefault="009D2B6A"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Pr>
          <w:rFonts w:ascii="Palatino Linotype" w:hAnsi="Palatino Linotype"/>
        </w:rPr>
        <w:t>Cabe precisar, que ratificó sus respuestas por lo que al no encuadrar en los supuestos del artículo 185, fracción III de la Ley de transparencia y Acceso a la Información Pública del Estado de México y Municipios, no se pusieron a la vista del particular; sin embargo, dicho informe se hará del conocimiento del mismo, al momento de notificar el presente.</w:t>
      </w:r>
    </w:p>
    <w:p w14:paraId="4BC41C05" w14:textId="5C5F9A9C" w:rsidR="007E0D95" w:rsidRPr="00BA3ECA" w:rsidRDefault="007E0D95" w:rsidP="007E0D95">
      <w:pPr>
        <w:spacing w:line="360" w:lineRule="auto"/>
        <w:jc w:val="both"/>
        <w:rPr>
          <w:rFonts w:ascii="Palatino Linotype" w:hAnsi="Palatino Linotype" w:cs="Arial"/>
        </w:rPr>
      </w:pPr>
      <w:r w:rsidRPr="0034703F">
        <w:rPr>
          <w:rFonts w:ascii="Palatino Linotype" w:hAnsi="Palatino Linotype" w:cs="Arial"/>
          <w:b/>
          <w:sz w:val="28"/>
          <w:szCs w:val="28"/>
        </w:rPr>
        <w:t>I</w:t>
      </w:r>
      <w:r>
        <w:rPr>
          <w:rFonts w:ascii="Palatino Linotype" w:hAnsi="Palatino Linotype" w:cs="Arial"/>
          <w:b/>
          <w:sz w:val="28"/>
          <w:szCs w:val="28"/>
        </w:rPr>
        <w:t>X</w:t>
      </w:r>
      <w:r w:rsidRPr="0034703F">
        <w:rPr>
          <w:rFonts w:ascii="Palatino Linotype" w:hAnsi="Palatino Linotype" w:cs="Arial"/>
          <w:b/>
          <w:sz w:val="28"/>
          <w:szCs w:val="28"/>
        </w:rPr>
        <w:t>.</w:t>
      </w:r>
      <w:r>
        <w:rPr>
          <w:rFonts w:ascii="Palatino Linotype" w:hAnsi="Palatino Linotype" w:cs="Arial"/>
        </w:rPr>
        <w:t xml:space="preserve"> </w:t>
      </w:r>
      <w:r w:rsidRPr="00BA3ECA">
        <w:rPr>
          <w:rFonts w:ascii="Palatino Linotype" w:hAnsi="Palatino Linotype" w:cs="Arial"/>
        </w:rPr>
        <w:t>Por economía procesal y a fin de evitar la emisión de resoluciones contradictorias, el Pleno de este Instituto determinó la acumulación de los recursos de revisión</w:t>
      </w:r>
      <w:r w:rsidRPr="00BA3ECA">
        <w:rPr>
          <w:rFonts w:ascii="Palatino Linotype" w:hAnsi="Palatino Linotype" w:cs="Arial"/>
          <w:b/>
        </w:rPr>
        <w:t xml:space="preserve"> </w:t>
      </w:r>
      <w:r w:rsidRPr="00BA3ECA">
        <w:rPr>
          <w:rFonts w:ascii="Palatino Linotype" w:hAnsi="Palatino Linotype" w:cs="Arial"/>
          <w:b/>
          <w:bCs/>
        </w:rPr>
        <w:t>0</w:t>
      </w:r>
      <w:r>
        <w:rPr>
          <w:rFonts w:ascii="Palatino Linotype" w:hAnsi="Palatino Linotype" w:cs="Arial"/>
          <w:b/>
          <w:bCs/>
        </w:rPr>
        <w:t>3032</w:t>
      </w:r>
      <w:r w:rsidRPr="00BA3ECA">
        <w:rPr>
          <w:rFonts w:ascii="Palatino Linotype" w:hAnsi="Palatino Linotype" w:cs="Arial"/>
          <w:b/>
          <w:bCs/>
        </w:rPr>
        <w:t>/INFOEM/IP/RR/201</w:t>
      </w:r>
      <w:r>
        <w:rPr>
          <w:rFonts w:ascii="Palatino Linotype" w:hAnsi="Palatino Linotype" w:cs="Arial"/>
          <w:b/>
          <w:bCs/>
        </w:rPr>
        <w:t>9</w:t>
      </w:r>
      <w:r w:rsidRPr="00BA3ECA">
        <w:rPr>
          <w:rFonts w:ascii="Palatino Linotype" w:hAnsi="Palatino Linotype" w:cs="Arial"/>
          <w:b/>
          <w:bCs/>
        </w:rPr>
        <w:t xml:space="preserve"> </w:t>
      </w:r>
      <w:r w:rsidRPr="00BA3ECA">
        <w:rPr>
          <w:rFonts w:ascii="Palatino Linotype" w:hAnsi="Palatino Linotype"/>
        </w:rPr>
        <w:t xml:space="preserve">y </w:t>
      </w:r>
      <w:r w:rsidRPr="00BA3ECA">
        <w:rPr>
          <w:rFonts w:ascii="Palatino Linotype" w:hAnsi="Palatino Linotype" w:cs="Arial"/>
          <w:b/>
          <w:bCs/>
        </w:rPr>
        <w:t>0</w:t>
      </w:r>
      <w:r>
        <w:rPr>
          <w:rFonts w:ascii="Palatino Linotype" w:hAnsi="Palatino Linotype" w:cs="Arial"/>
          <w:b/>
          <w:bCs/>
        </w:rPr>
        <w:t>3188</w:t>
      </w:r>
      <w:r w:rsidRPr="00BA3ECA">
        <w:rPr>
          <w:rFonts w:ascii="Palatino Linotype" w:hAnsi="Palatino Linotype" w:cs="Arial"/>
          <w:b/>
          <w:bCs/>
        </w:rPr>
        <w:t>/INFOEM/IP/RR/201</w:t>
      </w:r>
      <w:r>
        <w:rPr>
          <w:rFonts w:ascii="Palatino Linotype" w:hAnsi="Palatino Linotype" w:cs="Arial"/>
          <w:b/>
          <w:bCs/>
        </w:rPr>
        <w:t>9</w:t>
      </w:r>
      <w:r w:rsidRPr="00BA3ECA">
        <w:rPr>
          <w:rFonts w:ascii="Palatino Linotype" w:hAnsi="Palatino Linotype" w:cs="Arial"/>
        </w:rPr>
        <w:t xml:space="preserve">, en la </w:t>
      </w:r>
      <w:r>
        <w:rPr>
          <w:rFonts w:ascii="Palatino Linotype" w:hAnsi="Palatino Linotype" w:cs="Arial"/>
        </w:rPr>
        <w:t>Décima Séptima</w:t>
      </w:r>
      <w:r w:rsidRPr="00BA3ECA">
        <w:rPr>
          <w:rFonts w:ascii="Palatino Linotype" w:hAnsi="Palatino Linotype" w:cs="Arial"/>
        </w:rPr>
        <w:t xml:space="preserve"> Sesión Ordinaria del </w:t>
      </w:r>
      <w:r>
        <w:rPr>
          <w:rFonts w:ascii="Palatino Linotype" w:hAnsi="Palatino Linotype" w:cs="Arial"/>
        </w:rPr>
        <w:t>nueve</w:t>
      </w:r>
      <w:r w:rsidRPr="00BA3ECA">
        <w:rPr>
          <w:rFonts w:ascii="Palatino Linotype" w:hAnsi="Palatino Linotype" w:cs="Arial"/>
        </w:rPr>
        <w:t xml:space="preserve"> de </w:t>
      </w:r>
      <w:r>
        <w:rPr>
          <w:rFonts w:ascii="Palatino Linotype" w:hAnsi="Palatino Linotype" w:cs="Arial"/>
        </w:rPr>
        <w:t>mayo</w:t>
      </w:r>
      <w:r w:rsidRPr="00BA3ECA">
        <w:rPr>
          <w:rFonts w:ascii="Palatino Linotype" w:hAnsi="Palatino Linotype" w:cs="Arial"/>
        </w:rPr>
        <w:t xml:space="preserve"> de</w:t>
      </w:r>
      <w:r>
        <w:rPr>
          <w:rFonts w:ascii="Palatino Linotype" w:hAnsi="Palatino Linotype" w:cs="Arial"/>
        </w:rPr>
        <w:t xml:space="preserve"> dos mil diecinueve</w:t>
      </w:r>
      <w:r w:rsidRPr="00BA3ECA">
        <w:rPr>
          <w:rFonts w:ascii="Palatino Linotype" w:hAnsi="Palatino Linotype" w:cs="Arial"/>
        </w:rPr>
        <w:t xml:space="preserve">, </w:t>
      </w:r>
      <w:r w:rsidRPr="00BA3ECA">
        <w:rPr>
          <w:rFonts w:ascii="Palatino Linotype" w:eastAsia="MS Mincho" w:hAnsi="Palatino Linotype" w:cs="Arial"/>
        </w:rPr>
        <w:t xml:space="preserve">turnándose a la Comisionada </w:t>
      </w:r>
      <w:r w:rsidRPr="00BA3ECA">
        <w:rPr>
          <w:rFonts w:ascii="Palatino Linotype" w:eastAsia="MS Mincho" w:hAnsi="Palatino Linotype" w:cs="Arial"/>
          <w:b/>
        </w:rPr>
        <w:t>EVA ABAID YAPUR</w:t>
      </w:r>
      <w:r w:rsidRPr="00BA3ECA">
        <w:rPr>
          <w:rFonts w:ascii="Palatino Linotype" w:eastAsia="MS Mincho" w:hAnsi="Palatino Linotype" w:cs="Arial"/>
        </w:rPr>
        <w:t xml:space="preserve"> </w:t>
      </w:r>
      <w:r>
        <w:rPr>
          <w:rFonts w:ascii="Palatino Linotype" w:eastAsia="MS Mincho" w:hAnsi="Palatino Linotype" w:cs="Arial"/>
        </w:rPr>
        <w:t xml:space="preserve">para que </w:t>
      </w:r>
      <w:r w:rsidRPr="00BA3ECA">
        <w:rPr>
          <w:rFonts w:ascii="Palatino Linotype" w:hAnsi="Palatino Linotype" w:cs="Arial"/>
          <w:lang w:val="es-ES_tradnl"/>
        </w:rPr>
        <w:t xml:space="preserve">formulara y presentara el proyecto de resolución correspondiente, esto </w:t>
      </w:r>
      <w:r w:rsidRPr="00BA3ECA">
        <w:rPr>
          <w:rFonts w:ascii="Palatino Linotype" w:hAnsi="Palatino Linotype" w:cs="Arial"/>
        </w:rPr>
        <w:t xml:space="preserve">de conformidad con el numeral ONCE inciso b) y d) </w:t>
      </w:r>
      <w:r w:rsidRPr="00BA3ECA">
        <w:rPr>
          <w:rFonts w:ascii="Palatino Linotype" w:hAnsi="Palatino Linotype" w:cs="Arial"/>
        </w:rPr>
        <w:lastRenderedPageBreak/>
        <w:t xml:space="preserve">de los </w:t>
      </w:r>
      <w:r w:rsidRPr="00BA3ECA">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BA3ECA">
        <w:rPr>
          <w:rFonts w:ascii="Palatino Linotype" w:hAnsi="Palatino Linotype" w:cs="Arial"/>
        </w:rPr>
        <w:t>que señalan:</w:t>
      </w:r>
    </w:p>
    <w:p w14:paraId="3D73DA30" w14:textId="77777777" w:rsidR="007E0D95" w:rsidRPr="00BA3ECA" w:rsidRDefault="007E0D95" w:rsidP="007E0D95">
      <w:pPr>
        <w:autoSpaceDE w:val="0"/>
        <w:autoSpaceDN w:val="0"/>
        <w:adjustRightInd w:val="0"/>
        <w:spacing w:before="240" w:after="240"/>
        <w:ind w:left="851" w:right="899"/>
        <w:jc w:val="both"/>
        <w:rPr>
          <w:rFonts w:ascii="Palatino Linotype" w:hAnsi="Palatino Linotype" w:cs="Arial"/>
          <w:i/>
          <w:sz w:val="22"/>
          <w:szCs w:val="20"/>
        </w:rPr>
      </w:pPr>
      <w:r w:rsidRPr="00BA3ECA">
        <w:rPr>
          <w:rFonts w:ascii="Palatino Linotype" w:hAnsi="Palatino Linotype" w:cs="Arial"/>
          <w:b/>
          <w:i/>
          <w:sz w:val="22"/>
          <w:szCs w:val="20"/>
        </w:rPr>
        <w:t>“ONCE.</w:t>
      </w:r>
      <w:r w:rsidRPr="00BA3ECA">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20862C45" w14:textId="77777777" w:rsidR="007E0D95" w:rsidRPr="00BA3ECA" w:rsidRDefault="007E0D95" w:rsidP="007E0D95">
      <w:pPr>
        <w:autoSpaceDE w:val="0"/>
        <w:autoSpaceDN w:val="0"/>
        <w:adjustRightInd w:val="0"/>
        <w:spacing w:before="240" w:after="240"/>
        <w:ind w:left="851" w:right="899"/>
        <w:jc w:val="both"/>
        <w:rPr>
          <w:rFonts w:ascii="Palatino Linotype" w:hAnsi="Palatino Linotype" w:cs="Arial"/>
          <w:i/>
          <w:sz w:val="22"/>
          <w:szCs w:val="20"/>
        </w:rPr>
      </w:pPr>
      <w:r w:rsidRPr="00BA3ECA">
        <w:rPr>
          <w:rFonts w:ascii="Palatino Linotype" w:hAnsi="Palatino Linotype" w:cs="Arial"/>
          <w:i/>
          <w:sz w:val="22"/>
          <w:szCs w:val="20"/>
        </w:rPr>
        <w:t>…</w:t>
      </w:r>
    </w:p>
    <w:p w14:paraId="565D1BD2" w14:textId="77777777" w:rsidR="007E0D95" w:rsidRPr="00BA3ECA" w:rsidRDefault="007E0D95" w:rsidP="007E0D95">
      <w:pPr>
        <w:autoSpaceDE w:val="0"/>
        <w:autoSpaceDN w:val="0"/>
        <w:adjustRightInd w:val="0"/>
        <w:spacing w:before="240" w:after="240"/>
        <w:ind w:left="851" w:right="899"/>
        <w:jc w:val="both"/>
        <w:rPr>
          <w:rFonts w:ascii="Palatino Linotype" w:hAnsi="Palatino Linotype" w:cs="Arial"/>
          <w:i/>
          <w:sz w:val="22"/>
          <w:szCs w:val="20"/>
          <w:u w:val="single"/>
        </w:rPr>
      </w:pPr>
      <w:r w:rsidRPr="00BA3ECA">
        <w:rPr>
          <w:rFonts w:ascii="Palatino Linotype" w:hAnsi="Palatino Linotype" w:cs="Arial"/>
          <w:i/>
          <w:sz w:val="22"/>
          <w:szCs w:val="20"/>
          <w:u w:val="single"/>
        </w:rPr>
        <w:t>b) Las partes o los actos impugnados sean iguales;</w:t>
      </w:r>
    </w:p>
    <w:p w14:paraId="4D012F70" w14:textId="77777777" w:rsidR="007E0D95" w:rsidRPr="00BA3ECA" w:rsidRDefault="007E0D95" w:rsidP="007E0D95">
      <w:pPr>
        <w:autoSpaceDE w:val="0"/>
        <w:autoSpaceDN w:val="0"/>
        <w:adjustRightInd w:val="0"/>
        <w:spacing w:before="240" w:after="240"/>
        <w:ind w:left="851" w:right="899"/>
        <w:jc w:val="both"/>
        <w:rPr>
          <w:rFonts w:ascii="Palatino Linotype" w:hAnsi="Palatino Linotype" w:cs="Arial"/>
          <w:b/>
          <w:i/>
          <w:sz w:val="22"/>
          <w:szCs w:val="20"/>
          <w:u w:val="single"/>
        </w:rPr>
      </w:pPr>
      <w:r w:rsidRPr="00BA3ECA">
        <w:rPr>
          <w:rFonts w:ascii="Palatino Linotype" w:hAnsi="Palatino Linotype" w:cs="Arial"/>
          <w:i/>
          <w:sz w:val="22"/>
          <w:szCs w:val="20"/>
          <w:u w:val="single"/>
        </w:rPr>
        <w:t>d) Resulte conveniente la resolución unificada de los asuntos; y</w:t>
      </w:r>
      <w:r w:rsidRPr="00BA3ECA">
        <w:rPr>
          <w:rFonts w:ascii="Palatino Linotype" w:hAnsi="Palatino Linotype" w:cs="Arial"/>
          <w:b/>
          <w:i/>
          <w:sz w:val="22"/>
          <w:szCs w:val="20"/>
          <w:u w:val="single"/>
        </w:rPr>
        <w:t>”</w:t>
      </w:r>
    </w:p>
    <w:p w14:paraId="4185C7F6" w14:textId="77777777" w:rsidR="007E0D95" w:rsidRPr="00BA3ECA" w:rsidRDefault="007E0D95" w:rsidP="007E0D95">
      <w:pPr>
        <w:autoSpaceDE w:val="0"/>
        <w:autoSpaceDN w:val="0"/>
        <w:adjustRightInd w:val="0"/>
        <w:spacing w:before="240" w:after="240"/>
        <w:ind w:left="851" w:right="-29"/>
        <w:jc w:val="both"/>
        <w:rPr>
          <w:rFonts w:ascii="Palatino Linotype" w:hAnsi="Palatino Linotype" w:cs="Arial"/>
          <w:i/>
          <w:sz w:val="22"/>
          <w:szCs w:val="22"/>
        </w:rPr>
      </w:pPr>
      <w:r w:rsidRPr="00BA3ECA">
        <w:rPr>
          <w:rFonts w:ascii="Palatino Linotype" w:hAnsi="Palatino Linotype" w:cs="Arial"/>
          <w:i/>
          <w:sz w:val="22"/>
          <w:szCs w:val="22"/>
        </w:rPr>
        <w:t>(Énfasis añadido)</w:t>
      </w:r>
    </w:p>
    <w:p w14:paraId="4454EDE7" w14:textId="68B4EFA7" w:rsidR="007E0D95" w:rsidRPr="00BA3ECA" w:rsidRDefault="007E0D95" w:rsidP="007E0D95">
      <w:pPr>
        <w:spacing w:before="240" w:after="240" w:line="360" w:lineRule="auto"/>
        <w:jc w:val="both"/>
        <w:rPr>
          <w:rFonts w:ascii="Palatino Linotype" w:hAnsi="Palatino Linotype" w:cs="Arial"/>
          <w:lang w:val="es-ES_tradnl"/>
        </w:rPr>
      </w:pPr>
      <w:r w:rsidRPr="00BA3ECA">
        <w:rPr>
          <w:rFonts w:ascii="Palatino Linotype" w:hAnsi="Palatino Linotype" w:cs="Arial"/>
          <w:lang w:val="es-ES_tradnl"/>
        </w:rPr>
        <w:t xml:space="preserve">Asimismo, es de señalar que, los recursos de referencia fueron presentados por </w:t>
      </w:r>
      <w:r>
        <w:rPr>
          <w:rFonts w:ascii="Palatino Linotype" w:hAnsi="Palatino Linotype" w:cs="Arial"/>
          <w:lang w:val="es-ES_tradnl"/>
        </w:rPr>
        <w:t>el mismo</w:t>
      </w:r>
      <w:r w:rsidRPr="00BA3ECA">
        <w:rPr>
          <w:rFonts w:ascii="Palatino Linotype" w:hAnsi="Palatino Linotype" w:cs="Arial"/>
          <w:lang w:val="es-ES_tradnl"/>
        </w:rPr>
        <w:t xml:space="preserve"> </w:t>
      </w:r>
      <w:r w:rsidRPr="00BA3ECA">
        <w:rPr>
          <w:rFonts w:ascii="Palatino Linotype" w:hAnsi="Palatino Linotype" w:cs="Arial"/>
          <w:b/>
          <w:lang w:val="es-ES_tradnl"/>
        </w:rPr>
        <w:t>RECURRENTE</w:t>
      </w:r>
      <w:r w:rsidRPr="00BA3ECA">
        <w:rPr>
          <w:rFonts w:ascii="Palatino Linotype" w:hAnsi="Palatino Linotype" w:cs="Arial"/>
          <w:lang w:val="es-ES_tradnl"/>
        </w:rPr>
        <w:t xml:space="preserve"> ante </w:t>
      </w:r>
      <w:r>
        <w:rPr>
          <w:rFonts w:ascii="Palatino Linotype" w:hAnsi="Palatino Linotype" w:cs="Arial"/>
          <w:lang w:val="es-ES_tradnl"/>
        </w:rPr>
        <w:t>el</w:t>
      </w:r>
      <w:r w:rsidRPr="00BA3ECA">
        <w:rPr>
          <w:rFonts w:ascii="Palatino Linotype" w:hAnsi="Palatino Linotype" w:cs="Arial"/>
          <w:lang w:val="es-ES_tradnl"/>
        </w:rPr>
        <w:t xml:space="preserve"> </w:t>
      </w:r>
      <w:r w:rsidRPr="00BA3ECA">
        <w:rPr>
          <w:rFonts w:ascii="Palatino Linotype" w:hAnsi="Palatino Linotype" w:cs="Arial"/>
          <w:b/>
          <w:lang w:val="es-ES_tradnl"/>
        </w:rPr>
        <w:t>SUJETO OBLIGADO</w:t>
      </w:r>
      <w:r w:rsidRPr="00BA3ECA">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09377FFA" w14:textId="77777777" w:rsidR="007E0D95" w:rsidRPr="00BA3ECA" w:rsidRDefault="007E0D95" w:rsidP="007E0D95">
      <w:pPr>
        <w:pStyle w:val="Prrafodelista"/>
        <w:spacing w:before="240" w:after="240"/>
        <w:ind w:left="851" w:right="899"/>
        <w:jc w:val="center"/>
        <w:rPr>
          <w:rFonts w:ascii="Palatino Linotype" w:hAnsi="Palatino Linotype" w:cs="Arial"/>
          <w:b/>
          <w:i/>
          <w:sz w:val="22"/>
          <w:szCs w:val="22"/>
          <w:lang w:val="es-ES_tradnl"/>
        </w:rPr>
      </w:pPr>
      <w:r w:rsidRPr="00BA3ECA">
        <w:rPr>
          <w:rFonts w:ascii="Palatino Linotype" w:hAnsi="Palatino Linotype" w:cs="Arial"/>
          <w:b/>
          <w:i/>
          <w:sz w:val="22"/>
          <w:szCs w:val="22"/>
          <w:lang w:val="es-ES_tradnl"/>
        </w:rPr>
        <w:t>Código de Procedimientos Administrativos del Estado de México</w:t>
      </w:r>
    </w:p>
    <w:p w14:paraId="3135511E" w14:textId="77777777" w:rsidR="007E0D95" w:rsidRPr="00BA3ECA" w:rsidRDefault="007E0D95" w:rsidP="007E0D95">
      <w:pPr>
        <w:pStyle w:val="Prrafodelista"/>
        <w:spacing w:before="240" w:after="240"/>
        <w:ind w:left="851" w:right="899"/>
        <w:jc w:val="both"/>
        <w:rPr>
          <w:rFonts w:ascii="Palatino Linotype" w:hAnsi="Palatino Linotype" w:cs="Arial"/>
          <w:i/>
          <w:sz w:val="22"/>
          <w:szCs w:val="22"/>
          <w:lang w:val="es-ES_tradnl"/>
        </w:rPr>
      </w:pPr>
      <w:r w:rsidRPr="00BA3ECA">
        <w:rPr>
          <w:rFonts w:ascii="Palatino Linotype" w:hAnsi="Palatino Linotype" w:cs="Arial"/>
          <w:b/>
          <w:i/>
          <w:sz w:val="22"/>
          <w:szCs w:val="22"/>
          <w:lang w:val="es-ES_tradnl"/>
        </w:rPr>
        <w:t>“Artículo 18.-</w:t>
      </w:r>
      <w:r w:rsidRPr="00BA3ECA">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w:t>
      </w:r>
      <w:r w:rsidRPr="00BA3ECA">
        <w:rPr>
          <w:rFonts w:ascii="Palatino Linotype" w:hAnsi="Palatino Linotype" w:cs="Arial"/>
          <w:i/>
          <w:sz w:val="22"/>
          <w:szCs w:val="22"/>
          <w:lang w:val="es-ES_tradnl"/>
        </w:rPr>
        <w:lastRenderedPageBreak/>
        <w:t>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575C7AF" w14:textId="77777777" w:rsidR="007E0D95" w:rsidRPr="00BA3ECA" w:rsidRDefault="007E0D95" w:rsidP="007E0D95">
      <w:pPr>
        <w:pStyle w:val="Prrafodelista"/>
        <w:spacing w:before="240" w:after="240"/>
        <w:ind w:left="851" w:right="899"/>
        <w:jc w:val="both"/>
        <w:rPr>
          <w:rFonts w:ascii="Palatino Linotype" w:hAnsi="Palatino Linotype" w:cs="Arial"/>
          <w:i/>
          <w:sz w:val="22"/>
          <w:szCs w:val="22"/>
          <w:lang w:val="es-ES_tradnl"/>
        </w:rPr>
      </w:pPr>
      <w:r w:rsidRPr="00BA3ECA">
        <w:rPr>
          <w:rFonts w:ascii="Palatino Linotype" w:hAnsi="Palatino Linotype" w:cs="Arial"/>
          <w:i/>
          <w:sz w:val="22"/>
          <w:szCs w:val="22"/>
          <w:lang w:val="es-ES_tradnl"/>
        </w:rPr>
        <w:t>Ley de Transparencia y Acceso a la Información Pública del Estado de México y Municipios.</w:t>
      </w:r>
    </w:p>
    <w:p w14:paraId="727A71F7" w14:textId="77777777" w:rsidR="007E0D95" w:rsidRPr="00BA3ECA" w:rsidRDefault="007E0D95" w:rsidP="007E0D95">
      <w:pPr>
        <w:pStyle w:val="Prrafodelista"/>
        <w:spacing w:before="240" w:after="240"/>
        <w:ind w:left="851" w:right="899"/>
        <w:jc w:val="both"/>
        <w:rPr>
          <w:rFonts w:ascii="Palatino Linotype" w:hAnsi="Palatino Linotype" w:cs="Arial"/>
          <w:i/>
          <w:sz w:val="22"/>
          <w:szCs w:val="22"/>
          <w:lang w:val="es-ES_tradnl"/>
        </w:rPr>
      </w:pPr>
    </w:p>
    <w:p w14:paraId="5E73186D" w14:textId="77777777" w:rsidR="007E0D95" w:rsidRPr="00BA3ECA" w:rsidRDefault="007E0D95" w:rsidP="007E0D95">
      <w:pPr>
        <w:pStyle w:val="Prrafodelista"/>
        <w:spacing w:before="240" w:after="240"/>
        <w:ind w:left="851" w:right="899"/>
        <w:jc w:val="both"/>
        <w:rPr>
          <w:rFonts w:ascii="Palatino Linotype" w:hAnsi="Palatino Linotype" w:cs="Arial"/>
          <w:b/>
          <w:i/>
          <w:sz w:val="22"/>
          <w:szCs w:val="22"/>
          <w:lang w:val="es-ES_tradnl"/>
        </w:rPr>
      </w:pPr>
      <w:r w:rsidRPr="00BA3ECA">
        <w:rPr>
          <w:rFonts w:ascii="Palatino Linotype" w:hAnsi="Palatino Linotype" w:cs="Arial"/>
          <w:b/>
          <w:i/>
          <w:sz w:val="22"/>
          <w:szCs w:val="22"/>
          <w:lang w:val="es-ES_tradnl"/>
        </w:rPr>
        <w:t>Ley de Transparencia y Acceso a la Información Pública del Estado de México y Municipios</w:t>
      </w:r>
    </w:p>
    <w:p w14:paraId="007CE5A5" w14:textId="77777777" w:rsidR="007E0D95" w:rsidRPr="00BA3ECA" w:rsidRDefault="007E0D95" w:rsidP="007E0D95">
      <w:pPr>
        <w:pStyle w:val="Prrafodelista"/>
        <w:spacing w:before="240" w:after="240"/>
        <w:ind w:left="851" w:right="899"/>
        <w:jc w:val="both"/>
        <w:rPr>
          <w:rFonts w:ascii="Palatino Linotype" w:hAnsi="Palatino Linotype" w:cs="Arial"/>
          <w:i/>
          <w:sz w:val="22"/>
          <w:szCs w:val="22"/>
          <w:lang w:val="es-ES_tradnl"/>
        </w:rPr>
      </w:pPr>
      <w:r w:rsidRPr="00BA3ECA">
        <w:rPr>
          <w:rFonts w:ascii="Palatino Linotype" w:hAnsi="Palatino Linotype" w:cs="Arial"/>
          <w:b/>
          <w:i/>
          <w:sz w:val="22"/>
          <w:szCs w:val="22"/>
          <w:lang w:val="es-ES_tradnl"/>
        </w:rPr>
        <w:t>Artículo 195.</w:t>
      </w:r>
      <w:r w:rsidRPr="00BA3ECA">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52828876" w14:textId="77777777" w:rsidR="007E0D95" w:rsidRPr="00BA3ECA" w:rsidRDefault="007E0D95" w:rsidP="007E0D95">
      <w:pPr>
        <w:spacing w:before="240" w:after="240" w:line="360" w:lineRule="auto"/>
        <w:ind w:right="899" w:firstLine="708"/>
        <w:jc w:val="both"/>
        <w:rPr>
          <w:rFonts w:ascii="Palatino Linotype" w:hAnsi="Palatino Linotype" w:cs="Arial"/>
          <w:i/>
          <w:sz w:val="22"/>
          <w:szCs w:val="22"/>
          <w:lang w:val="es-ES_tradnl"/>
        </w:rPr>
      </w:pPr>
      <w:r w:rsidRPr="00BA3ECA">
        <w:rPr>
          <w:rFonts w:ascii="Palatino Linotype" w:hAnsi="Palatino Linotype" w:cs="Arial"/>
          <w:lang w:val="es-ES_tradnl"/>
        </w:rPr>
        <w:t xml:space="preserve">  </w:t>
      </w:r>
      <w:r w:rsidRPr="00BA3ECA">
        <w:rPr>
          <w:rFonts w:ascii="Palatino Linotype" w:hAnsi="Palatino Linotype" w:cs="Arial"/>
          <w:i/>
          <w:sz w:val="22"/>
          <w:szCs w:val="22"/>
          <w:lang w:val="es-ES_tradnl"/>
        </w:rPr>
        <w:t>(Énfasis añadido)</w:t>
      </w:r>
    </w:p>
    <w:p w14:paraId="74BA066F" w14:textId="77777777" w:rsidR="007E0D95" w:rsidRPr="00BA3ECA" w:rsidRDefault="007E0D95" w:rsidP="007E0D95">
      <w:pPr>
        <w:spacing w:before="240" w:after="240" w:line="360" w:lineRule="auto"/>
        <w:ind w:right="899"/>
        <w:jc w:val="both"/>
        <w:rPr>
          <w:rFonts w:ascii="Palatino Linotype" w:hAnsi="Palatino Linotype" w:cs="Arial"/>
          <w:lang w:val="es-ES_tradnl"/>
        </w:rPr>
      </w:pPr>
      <w:r w:rsidRPr="00BA3ECA">
        <w:rPr>
          <w:rFonts w:ascii="Palatino Linotype" w:hAnsi="Palatino Linotype" w:cs="Arial"/>
          <w:lang w:val="es-ES_tradnl"/>
        </w:rPr>
        <w:t>De lo dispuesto en la normativa anterior, dicha acumulación procede cuando:</w:t>
      </w:r>
    </w:p>
    <w:p w14:paraId="1F95C763" w14:textId="77777777" w:rsidR="007E0D95" w:rsidRPr="00D42038" w:rsidRDefault="007E0D95" w:rsidP="007E0D95">
      <w:pPr>
        <w:pStyle w:val="Prrafodelista"/>
        <w:spacing w:line="360" w:lineRule="auto"/>
        <w:ind w:left="851" w:right="902"/>
        <w:jc w:val="both"/>
        <w:rPr>
          <w:rFonts w:ascii="Palatino Linotype" w:hAnsi="Palatino Linotype" w:cs="Arial"/>
          <w:b/>
          <w:lang w:val="es-ES_tradnl"/>
        </w:rPr>
      </w:pPr>
      <w:r w:rsidRPr="00BA3ECA">
        <w:rPr>
          <w:rFonts w:ascii="Palatino Linotype" w:hAnsi="Palatino Linotype" w:cs="Arial"/>
          <w:lang w:val="es-ES_tradnl"/>
        </w:rPr>
        <w:t>a)</w:t>
      </w:r>
      <w:r w:rsidRPr="00BA3ECA">
        <w:rPr>
          <w:rFonts w:ascii="Palatino Linotype" w:hAnsi="Palatino Linotype" w:cs="Arial"/>
          <w:lang w:val="es-ES_tradnl"/>
        </w:rPr>
        <w:tab/>
      </w:r>
      <w:r w:rsidRPr="00D42038">
        <w:rPr>
          <w:rFonts w:ascii="Palatino Linotype" w:hAnsi="Palatino Linotype" w:cs="Arial"/>
          <w:b/>
          <w:lang w:val="es-ES_tradnl"/>
        </w:rPr>
        <w:t>El solicitante y la información referida sean las mismas;</w:t>
      </w:r>
    </w:p>
    <w:p w14:paraId="500EEC91" w14:textId="77777777" w:rsidR="007E0D95" w:rsidRPr="00BA3ECA" w:rsidRDefault="007E0D95" w:rsidP="007E0D95">
      <w:pPr>
        <w:pStyle w:val="Prrafodelista"/>
        <w:spacing w:line="360" w:lineRule="auto"/>
        <w:ind w:left="851" w:right="902"/>
        <w:jc w:val="both"/>
        <w:rPr>
          <w:rFonts w:ascii="Palatino Linotype" w:hAnsi="Palatino Linotype" w:cs="Arial"/>
          <w:lang w:val="es-ES_tradnl"/>
        </w:rPr>
      </w:pPr>
      <w:r w:rsidRPr="00BA3ECA">
        <w:rPr>
          <w:rFonts w:ascii="Palatino Linotype" w:hAnsi="Palatino Linotype" w:cs="Arial"/>
          <w:lang w:val="es-ES_tradnl"/>
        </w:rPr>
        <w:t>b)</w:t>
      </w:r>
      <w:r w:rsidRPr="00BA3ECA">
        <w:rPr>
          <w:rFonts w:ascii="Palatino Linotype" w:hAnsi="Palatino Linotype" w:cs="Arial"/>
          <w:lang w:val="es-ES_tradnl"/>
        </w:rPr>
        <w:tab/>
      </w:r>
      <w:r w:rsidRPr="00D42038">
        <w:rPr>
          <w:rFonts w:ascii="Palatino Linotype" w:hAnsi="Palatino Linotype" w:cs="Arial"/>
          <w:b/>
          <w:lang w:val="es-ES_tradnl"/>
        </w:rPr>
        <w:t>Las partes o los actos impugnados sean iguales</w:t>
      </w:r>
      <w:r w:rsidRPr="00BA3ECA">
        <w:rPr>
          <w:rFonts w:ascii="Palatino Linotype" w:hAnsi="Palatino Linotype" w:cs="Arial"/>
          <w:lang w:val="es-ES_tradnl"/>
        </w:rPr>
        <w:t>;</w:t>
      </w:r>
    </w:p>
    <w:p w14:paraId="67965B14" w14:textId="77777777" w:rsidR="007E0D95" w:rsidRPr="00BA3ECA" w:rsidRDefault="007E0D95" w:rsidP="007E0D95">
      <w:pPr>
        <w:pStyle w:val="Prrafodelista"/>
        <w:spacing w:line="360" w:lineRule="auto"/>
        <w:ind w:left="851" w:right="902"/>
        <w:jc w:val="both"/>
        <w:rPr>
          <w:rFonts w:ascii="Palatino Linotype" w:hAnsi="Palatino Linotype" w:cs="Arial"/>
          <w:lang w:val="es-ES_tradnl"/>
        </w:rPr>
      </w:pPr>
      <w:r w:rsidRPr="00BA3ECA">
        <w:rPr>
          <w:rFonts w:ascii="Palatino Linotype" w:hAnsi="Palatino Linotype" w:cs="Arial"/>
          <w:lang w:val="es-ES_tradnl"/>
        </w:rPr>
        <w:t>c)</w:t>
      </w:r>
      <w:r w:rsidRPr="00BA3ECA">
        <w:rPr>
          <w:rFonts w:ascii="Palatino Linotype" w:hAnsi="Palatino Linotype" w:cs="Arial"/>
          <w:lang w:val="es-ES_tradnl"/>
        </w:rPr>
        <w:tab/>
      </w:r>
      <w:r w:rsidRPr="00D42038">
        <w:rPr>
          <w:rFonts w:ascii="Palatino Linotype" w:hAnsi="Palatino Linotype" w:cs="Arial"/>
          <w:b/>
          <w:lang w:val="es-ES_tradnl"/>
        </w:rPr>
        <w:t>Cuando se trate del mismo solicitante, el mismo Sujeto Obligado, aunque se trate de solicitudes diversas</w:t>
      </w:r>
      <w:r w:rsidRPr="00BA3ECA">
        <w:rPr>
          <w:rFonts w:ascii="Palatino Linotype" w:hAnsi="Palatino Linotype" w:cs="Arial"/>
          <w:lang w:val="es-ES_tradnl"/>
        </w:rPr>
        <w:t>; y</w:t>
      </w:r>
    </w:p>
    <w:p w14:paraId="0E30F765" w14:textId="77777777" w:rsidR="007E0D95" w:rsidRPr="00BA3ECA" w:rsidRDefault="007E0D95" w:rsidP="007E0D95">
      <w:pPr>
        <w:pStyle w:val="Prrafodelista"/>
        <w:spacing w:line="360" w:lineRule="auto"/>
        <w:ind w:left="851" w:right="902"/>
        <w:jc w:val="both"/>
        <w:rPr>
          <w:rFonts w:ascii="Palatino Linotype" w:hAnsi="Palatino Linotype" w:cs="Arial"/>
          <w:lang w:val="es-ES_tradnl"/>
        </w:rPr>
      </w:pPr>
      <w:r w:rsidRPr="00BA3ECA">
        <w:rPr>
          <w:rFonts w:ascii="Palatino Linotype" w:hAnsi="Palatino Linotype" w:cs="Arial"/>
          <w:lang w:val="es-ES_tradnl"/>
        </w:rPr>
        <w:t>d)</w:t>
      </w:r>
      <w:r w:rsidRPr="00BA3ECA">
        <w:rPr>
          <w:rFonts w:ascii="Palatino Linotype" w:hAnsi="Palatino Linotype" w:cs="Arial"/>
          <w:lang w:val="es-ES_tradnl"/>
        </w:rPr>
        <w:tab/>
      </w:r>
      <w:r w:rsidRPr="00D42038">
        <w:rPr>
          <w:rFonts w:ascii="Palatino Linotype" w:hAnsi="Palatino Linotype" w:cs="Arial"/>
          <w:b/>
          <w:lang w:val="es-ES_tradnl"/>
        </w:rPr>
        <w:t>Resulte conveniente la resolución unificada de los asuntos</w:t>
      </w:r>
      <w:r w:rsidRPr="00BA3ECA">
        <w:rPr>
          <w:rFonts w:ascii="Palatino Linotype" w:hAnsi="Palatino Linotype" w:cs="Arial"/>
          <w:lang w:val="es-ES_tradnl"/>
        </w:rPr>
        <w:t>.</w:t>
      </w:r>
    </w:p>
    <w:p w14:paraId="078F8B1A" w14:textId="77777777" w:rsidR="007E0D95" w:rsidRPr="00BA3ECA" w:rsidRDefault="007E0D95" w:rsidP="007E0D95">
      <w:pPr>
        <w:pStyle w:val="Prrafodelista"/>
        <w:spacing w:line="360" w:lineRule="auto"/>
        <w:ind w:left="851" w:right="902"/>
        <w:jc w:val="both"/>
        <w:rPr>
          <w:rFonts w:ascii="Palatino Linotype" w:hAnsi="Palatino Linotype" w:cs="Arial"/>
          <w:sz w:val="8"/>
          <w:lang w:val="es-ES_tradnl"/>
        </w:rPr>
      </w:pPr>
    </w:p>
    <w:p w14:paraId="28D81AC5" w14:textId="590396A2" w:rsidR="007E0D95" w:rsidRPr="00BA3ECA" w:rsidRDefault="007E0D95" w:rsidP="007E0D95">
      <w:pPr>
        <w:spacing w:line="360" w:lineRule="auto"/>
        <w:jc w:val="both"/>
        <w:rPr>
          <w:rFonts w:ascii="Palatino Linotype" w:hAnsi="Palatino Linotype" w:cs="Arial"/>
          <w:lang w:val="es-ES_tradnl"/>
        </w:rPr>
      </w:pPr>
      <w:r w:rsidRPr="00BA3ECA">
        <w:rPr>
          <w:rFonts w:ascii="Palatino Linotype" w:hAnsi="Palatino Linotype" w:cs="Arial"/>
          <w:lang w:val="es-ES_tradnl"/>
        </w:rPr>
        <w:t xml:space="preserve">Tal y como se mencionó anteriormente, los recursos de revisión que nos ocupan fueron interpuestos por </w:t>
      </w:r>
      <w:r>
        <w:rPr>
          <w:rFonts w:ascii="Palatino Linotype" w:hAnsi="Palatino Linotype" w:cs="Arial"/>
          <w:lang w:val="es-ES_tradnl"/>
        </w:rPr>
        <w:t>el</w:t>
      </w:r>
      <w:r w:rsidRPr="00BA3ECA">
        <w:rPr>
          <w:rFonts w:ascii="Palatino Linotype" w:hAnsi="Palatino Linotype" w:cs="Arial"/>
          <w:lang w:val="es-ES_tradnl"/>
        </w:rPr>
        <w:t xml:space="preserve"> mism</w:t>
      </w:r>
      <w:r>
        <w:rPr>
          <w:rFonts w:ascii="Palatino Linotype" w:hAnsi="Palatino Linotype" w:cs="Arial"/>
          <w:lang w:val="es-ES_tradnl"/>
        </w:rPr>
        <w:t>o</w:t>
      </w:r>
      <w:r w:rsidRPr="00BA3ECA">
        <w:rPr>
          <w:rFonts w:ascii="Palatino Linotype" w:hAnsi="Palatino Linotype" w:cs="Arial"/>
          <w:lang w:val="es-ES_tradnl"/>
        </w:rPr>
        <w:t xml:space="preserve"> </w:t>
      </w:r>
      <w:r w:rsidRPr="00BA3ECA">
        <w:rPr>
          <w:rFonts w:ascii="Palatino Linotype" w:hAnsi="Palatino Linotype" w:cs="Arial"/>
          <w:b/>
          <w:lang w:val="es-ES_tradnl"/>
        </w:rPr>
        <w:t>RECURRENTE</w:t>
      </w:r>
      <w:r w:rsidRPr="00BA3ECA">
        <w:rPr>
          <w:rFonts w:ascii="Palatino Linotype" w:hAnsi="Palatino Linotype" w:cs="Arial"/>
          <w:lang w:val="es-ES_tradnl"/>
        </w:rPr>
        <w:t xml:space="preserve"> ante </w:t>
      </w:r>
      <w:r>
        <w:rPr>
          <w:rFonts w:ascii="Palatino Linotype" w:hAnsi="Palatino Linotype" w:cs="Arial"/>
          <w:lang w:val="es-ES_tradnl"/>
        </w:rPr>
        <w:t>el</w:t>
      </w:r>
      <w:r w:rsidRPr="00BA3ECA">
        <w:rPr>
          <w:rFonts w:ascii="Palatino Linotype" w:hAnsi="Palatino Linotype" w:cs="Arial"/>
          <w:lang w:val="es-ES_tradnl"/>
        </w:rPr>
        <w:t xml:space="preserve"> </w:t>
      </w:r>
      <w:r w:rsidRPr="00BA3ECA">
        <w:rPr>
          <w:rFonts w:ascii="Palatino Linotype" w:hAnsi="Palatino Linotype" w:cs="Arial"/>
          <w:b/>
          <w:lang w:val="es-ES_tradnl"/>
        </w:rPr>
        <w:t>SUJETO OBLIGADO</w:t>
      </w:r>
      <w:r w:rsidRPr="00BA3ECA">
        <w:rPr>
          <w:rFonts w:ascii="Palatino Linotype" w:hAnsi="Palatino Linotype" w:cs="Arial"/>
          <w:lang w:val="es-ES_tradnl"/>
        </w:rPr>
        <w:t xml:space="preserve">,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w:t>
      </w:r>
      <w:r w:rsidRPr="00BA3ECA">
        <w:rPr>
          <w:rFonts w:ascii="Palatino Linotype" w:hAnsi="Palatino Linotype" w:cs="Arial"/>
          <w:lang w:val="es-ES_tradnl"/>
        </w:rPr>
        <w:lastRenderedPageBreak/>
        <w:t>no emitir resoluciones contradictorias entre sí, en caso de resolverlos en forma separada.</w:t>
      </w:r>
    </w:p>
    <w:p w14:paraId="586592F8" w14:textId="77777777" w:rsidR="007E0D95" w:rsidRPr="007E0D95" w:rsidRDefault="007E0D95" w:rsidP="00627B83">
      <w:pPr>
        <w:spacing w:line="360" w:lineRule="auto"/>
        <w:jc w:val="both"/>
        <w:rPr>
          <w:rFonts w:ascii="Palatino Linotype" w:hAnsi="Palatino Linotype" w:cs="Arial"/>
          <w:b/>
          <w:sz w:val="20"/>
          <w:szCs w:val="22"/>
        </w:rPr>
      </w:pPr>
    </w:p>
    <w:p w14:paraId="6D7B2E00" w14:textId="79B6A2F5" w:rsidR="002676B9" w:rsidRDefault="009D2B6A" w:rsidP="00627B83">
      <w:pPr>
        <w:spacing w:line="360" w:lineRule="auto"/>
        <w:jc w:val="both"/>
        <w:rPr>
          <w:rFonts w:ascii="Palatino Linotype" w:hAnsi="Palatino Linotype" w:cs="Arial"/>
        </w:rPr>
      </w:pPr>
      <w:r>
        <w:rPr>
          <w:rFonts w:ascii="Palatino Linotype" w:hAnsi="Palatino Linotype" w:cs="Arial"/>
          <w:b/>
          <w:sz w:val="28"/>
          <w:szCs w:val="22"/>
        </w:rPr>
        <w:t>X</w:t>
      </w:r>
      <w:r w:rsidR="00BD38CA" w:rsidRPr="00C65097">
        <w:rPr>
          <w:rFonts w:ascii="Palatino Linotype" w:hAnsi="Palatino Linotype" w:cs="Arial"/>
          <w:b/>
          <w:sz w:val="28"/>
          <w:szCs w:val="22"/>
        </w:rPr>
        <w:t>.</w:t>
      </w:r>
      <w:r w:rsidR="00855D7F" w:rsidRPr="00C65097">
        <w:rPr>
          <w:rFonts w:ascii="Palatino Linotype" w:hAnsi="Palatino Linotype" w:cs="Arial"/>
          <w:lang w:val="es-ES_tradnl"/>
        </w:rPr>
        <w:t xml:space="preserve"> </w:t>
      </w:r>
      <w:r w:rsidR="00627B83" w:rsidRPr="00C65097">
        <w:rPr>
          <w:rFonts w:ascii="Palatino Linotype" w:hAnsi="Palatino Linotype" w:cs="Arial"/>
        </w:rPr>
        <w:t>Transcurrido el plazo señalado y, una vez analizado el estado procesal que guardaba</w:t>
      </w:r>
      <w:r>
        <w:rPr>
          <w:rFonts w:ascii="Palatino Linotype" w:hAnsi="Palatino Linotype" w:cs="Arial"/>
        </w:rPr>
        <w:t>n</w:t>
      </w:r>
      <w:r w:rsidR="00627B83" w:rsidRPr="00C65097">
        <w:rPr>
          <w:rFonts w:ascii="Palatino Linotype" w:hAnsi="Palatino Linotype" w:cs="Arial"/>
        </w:rPr>
        <w:t xml:space="preserve"> </w:t>
      </w:r>
      <w:r>
        <w:rPr>
          <w:rFonts w:ascii="Palatino Linotype" w:hAnsi="Palatino Linotype" w:cs="Arial"/>
        </w:rPr>
        <w:t>los</w:t>
      </w:r>
      <w:r w:rsidR="00627B83" w:rsidRPr="00C65097">
        <w:rPr>
          <w:rFonts w:ascii="Palatino Linotype" w:hAnsi="Palatino Linotype" w:cs="Arial"/>
        </w:rPr>
        <w:t xml:space="preserve"> expediente</w:t>
      </w:r>
      <w:r>
        <w:rPr>
          <w:rFonts w:ascii="Palatino Linotype" w:hAnsi="Palatino Linotype" w:cs="Arial"/>
        </w:rPr>
        <w:t>s</w:t>
      </w:r>
      <w:r w:rsidR="00627B83" w:rsidRPr="00C65097">
        <w:rPr>
          <w:rFonts w:ascii="Palatino Linotype" w:hAnsi="Palatino Linotype" w:cs="Arial"/>
        </w:rPr>
        <w:t xml:space="preserve">, el </w:t>
      </w:r>
      <w:r>
        <w:rPr>
          <w:rFonts w:ascii="Palatino Linotype" w:hAnsi="Palatino Linotype" w:cs="Arial"/>
        </w:rPr>
        <w:t>diez</w:t>
      </w:r>
      <w:r w:rsidR="00A644A9">
        <w:rPr>
          <w:rFonts w:ascii="Palatino Linotype" w:hAnsi="Palatino Linotype" w:cs="Arial"/>
        </w:rPr>
        <w:t xml:space="preserve"> </w:t>
      </w:r>
      <w:r w:rsidR="00627B83" w:rsidRPr="00C65097">
        <w:rPr>
          <w:rFonts w:ascii="Palatino Linotype" w:hAnsi="Palatino Linotype" w:cs="Arial"/>
        </w:rPr>
        <w:t xml:space="preserve">de </w:t>
      </w:r>
      <w:r w:rsidR="00A644A9">
        <w:rPr>
          <w:rFonts w:ascii="Palatino Linotype" w:hAnsi="Palatino Linotype" w:cs="Arial"/>
        </w:rPr>
        <w:t>julio</w:t>
      </w:r>
      <w:r w:rsidR="00627B83" w:rsidRPr="00C65097">
        <w:rPr>
          <w:rFonts w:ascii="Palatino Linotype" w:hAnsi="Palatino Linotype" w:cs="Arial"/>
        </w:rPr>
        <w:t xml:space="preserve"> de dos mil diecinueve, la Comisionada Ponente acordó el cierre de instrucción, así como la remisión de</w:t>
      </w:r>
      <w:r>
        <w:rPr>
          <w:rFonts w:ascii="Palatino Linotype" w:hAnsi="Palatino Linotype" w:cs="Arial"/>
        </w:rPr>
        <w:t xml:space="preserve"> </w:t>
      </w:r>
      <w:r w:rsidR="00627B83" w:rsidRPr="00C65097">
        <w:rPr>
          <w:rFonts w:ascii="Palatino Linotype" w:hAnsi="Palatino Linotype" w:cs="Arial"/>
        </w:rPr>
        <w:t>l</w:t>
      </w:r>
      <w:r>
        <w:rPr>
          <w:rFonts w:ascii="Palatino Linotype" w:hAnsi="Palatino Linotype" w:cs="Arial"/>
        </w:rPr>
        <w:t>os</w:t>
      </w:r>
      <w:r w:rsidR="00627B83" w:rsidRPr="00C65097">
        <w:rPr>
          <w:rFonts w:ascii="Palatino Linotype" w:hAnsi="Palatino Linotype" w:cs="Arial"/>
        </w:rPr>
        <w:t xml:space="preserve"> mismo</w:t>
      </w:r>
      <w:r>
        <w:rPr>
          <w:rFonts w:ascii="Palatino Linotype" w:hAnsi="Palatino Linotype" w:cs="Arial"/>
        </w:rPr>
        <w:t>s</w:t>
      </w:r>
      <w:r w:rsidR="00627B83" w:rsidRPr="00C65097">
        <w:rPr>
          <w:rFonts w:ascii="Palatino Linotype" w:hAnsi="Palatino Linotype" w:cs="Arial"/>
        </w:rPr>
        <w:t xml:space="preserve"> a efecto de ser resuelto</w:t>
      </w:r>
      <w:r>
        <w:rPr>
          <w:rFonts w:ascii="Palatino Linotype" w:hAnsi="Palatino Linotype" w:cs="Arial"/>
        </w:rPr>
        <w:t>s</w:t>
      </w:r>
      <w:r w:rsidR="00627B83" w:rsidRPr="00C65097">
        <w:rPr>
          <w:rFonts w:ascii="Palatino Linotype" w:hAnsi="Palatino Linotype" w:cs="Arial"/>
        </w:rPr>
        <w:t xml:space="preserve">, de conformidad con lo establecido en el artículo 185, fracciones VI y VIII de la Ley de Transparencia y Acceso a la Información Pública del Estado de México y Municipios; </w:t>
      </w:r>
    </w:p>
    <w:p w14:paraId="221C66B1" w14:textId="77777777" w:rsidR="007E0D95" w:rsidRPr="007E0D95" w:rsidRDefault="007E0D95" w:rsidP="00627B83">
      <w:pPr>
        <w:spacing w:line="360" w:lineRule="auto"/>
        <w:jc w:val="both"/>
        <w:rPr>
          <w:rFonts w:ascii="Palatino Linotype" w:hAnsi="Palatino Linotype" w:cs="Arial"/>
          <w:sz w:val="16"/>
        </w:rPr>
      </w:pPr>
    </w:p>
    <w:p w14:paraId="0D8EE766" w14:textId="6E969699" w:rsidR="00D127F3" w:rsidRPr="00C65097" w:rsidRDefault="009D2B6A" w:rsidP="00627B83">
      <w:pPr>
        <w:spacing w:line="360" w:lineRule="auto"/>
        <w:jc w:val="both"/>
        <w:rPr>
          <w:rFonts w:ascii="Palatino Linotype" w:hAnsi="Palatino Linotype" w:cs="Arial"/>
        </w:rPr>
      </w:pPr>
      <w:r>
        <w:rPr>
          <w:rFonts w:ascii="Palatino Linotype" w:hAnsi="Palatino Linotype" w:cs="Arial"/>
          <w:b/>
          <w:sz w:val="28"/>
          <w:szCs w:val="28"/>
        </w:rPr>
        <w:t>X</w:t>
      </w:r>
      <w:r w:rsidR="007E0D95">
        <w:rPr>
          <w:rFonts w:ascii="Palatino Linotype" w:hAnsi="Palatino Linotype" w:cs="Arial"/>
          <w:b/>
          <w:sz w:val="28"/>
          <w:szCs w:val="28"/>
        </w:rPr>
        <w:t>I</w:t>
      </w:r>
      <w:r w:rsidR="002676B9" w:rsidRPr="002676B9">
        <w:rPr>
          <w:rFonts w:ascii="Palatino Linotype" w:hAnsi="Palatino Linotype" w:cs="Arial"/>
          <w:b/>
          <w:sz w:val="28"/>
          <w:szCs w:val="28"/>
        </w:rPr>
        <w:t>.</w:t>
      </w:r>
      <w:r w:rsidR="002676B9">
        <w:rPr>
          <w:rFonts w:ascii="Palatino Linotype" w:hAnsi="Palatino Linotype" w:cs="Arial"/>
        </w:rPr>
        <w:t xml:space="preserve"> </w:t>
      </w:r>
      <w:r w:rsidR="002676B9" w:rsidRPr="003A6A80">
        <w:rPr>
          <w:rFonts w:ascii="Palatino Linotype" w:hAnsi="Palatino Linotype" w:cs="Arial"/>
        </w:rPr>
        <w:t xml:space="preserve">En fecha </w:t>
      </w:r>
      <w:r>
        <w:rPr>
          <w:rFonts w:ascii="Palatino Linotype" w:hAnsi="Palatino Linotype" w:cs="Arial"/>
        </w:rPr>
        <w:t>diez</w:t>
      </w:r>
      <w:r w:rsidR="002676B9" w:rsidRPr="003A6A80">
        <w:rPr>
          <w:rFonts w:ascii="Palatino Linotype" w:hAnsi="Palatino Linotype" w:cs="Arial"/>
        </w:rPr>
        <w:t xml:space="preserve"> de </w:t>
      </w:r>
      <w:r w:rsidR="00A644A9">
        <w:rPr>
          <w:rFonts w:ascii="Palatino Linotype" w:hAnsi="Palatino Linotype" w:cs="Arial"/>
        </w:rPr>
        <w:t>julio</w:t>
      </w:r>
      <w:r w:rsidR="002676B9" w:rsidRPr="003A6A80">
        <w:rPr>
          <w:rFonts w:ascii="Palatino Linotype" w:hAnsi="Palatino Linotype" w:cs="Arial"/>
        </w:rPr>
        <w:t xml:space="preserve"> de dos mil diecinueve, </w:t>
      </w:r>
      <w:r w:rsidR="002676B9" w:rsidRPr="003A6A80">
        <w:rPr>
          <w:rFonts w:ascii="Palatino Linotype" w:hAnsi="Palatino Linotype" w:cs="Arial"/>
          <w:color w:val="222222"/>
          <w:lang w:eastAsia="es-MX"/>
        </w:rPr>
        <w:t>con fundamento en el artículo 181</w:t>
      </w:r>
      <w:r w:rsidR="002676B9">
        <w:rPr>
          <w:rFonts w:ascii="Palatino Linotype" w:hAnsi="Palatino Linotype" w:cs="Arial"/>
          <w:color w:val="222222"/>
          <w:lang w:eastAsia="es-MX"/>
        </w:rPr>
        <w:t>,</w:t>
      </w:r>
      <w:r w:rsidR="002676B9" w:rsidRPr="003A6A80">
        <w:rPr>
          <w:rFonts w:ascii="Palatino Linotype" w:hAnsi="Palatino Linotype" w:cs="Arial"/>
          <w:color w:val="222222"/>
          <w:lang w:eastAsia="es-MX"/>
        </w:rPr>
        <w:t xml:space="preserve"> párrafo tercero de la Ley de Transparencia y Acceso a la Información Pública del Estado de México y Municipios, se determinó ampliar el plazo para emitir resolución por un periodo de quince días hábiles</w:t>
      </w:r>
      <w:r w:rsidR="002676B9" w:rsidRPr="003A6A80">
        <w:rPr>
          <w:rFonts w:ascii="Palatino Linotype" w:hAnsi="Palatino Linotype" w:cs="Arial"/>
        </w:rPr>
        <w:t xml:space="preserve">; </w:t>
      </w:r>
      <w:r w:rsidR="00F72135" w:rsidRPr="00C65097">
        <w:rPr>
          <w:rFonts w:ascii="Palatino Linotype" w:hAnsi="Palatino Linotype" w:cs="Arial"/>
        </w:rPr>
        <w:t>y</w:t>
      </w:r>
    </w:p>
    <w:p w14:paraId="1A7ABDB1" w14:textId="77777777" w:rsidR="00D127F3" w:rsidRPr="00C65097" w:rsidRDefault="00D127F3" w:rsidP="00627B83">
      <w:pPr>
        <w:spacing w:line="360" w:lineRule="auto"/>
        <w:jc w:val="both"/>
        <w:rPr>
          <w:rFonts w:ascii="Palatino Linotype" w:hAnsi="Palatino Linotype" w:cs="Arial"/>
          <w:sz w:val="14"/>
        </w:rPr>
      </w:pPr>
    </w:p>
    <w:p w14:paraId="5EF377BE" w14:textId="694BA461" w:rsidR="00035145" w:rsidRPr="00C65097" w:rsidRDefault="00035145" w:rsidP="00B11A39">
      <w:pPr>
        <w:spacing w:line="360" w:lineRule="auto"/>
        <w:jc w:val="center"/>
        <w:rPr>
          <w:rFonts w:ascii="Palatino Linotype" w:hAnsi="Palatino Linotype" w:cs="Arial"/>
          <w:b/>
          <w:bCs/>
          <w:spacing w:val="44"/>
          <w:sz w:val="28"/>
          <w:lang w:val="es-ES_tradnl"/>
        </w:rPr>
      </w:pPr>
      <w:r w:rsidRPr="00C65097">
        <w:rPr>
          <w:rFonts w:ascii="Palatino Linotype" w:hAnsi="Palatino Linotype" w:cs="Arial"/>
          <w:b/>
          <w:bCs/>
          <w:spacing w:val="44"/>
          <w:sz w:val="28"/>
          <w:lang w:val="es-ES_tradnl"/>
        </w:rPr>
        <w:t>CONSIDERANDO</w:t>
      </w:r>
    </w:p>
    <w:p w14:paraId="46849E11" w14:textId="3852D5F1" w:rsidR="008D6217" w:rsidRPr="00C65097"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C65097">
        <w:rPr>
          <w:rFonts w:ascii="Palatino Linotype" w:hAnsi="Palatino Linotype"/>
          <w:b/>
          <w:sz w:val="28"/>
          <w:szCs w:val="28"/>
        </w:rPr>
        <w:t>PRIMERO.</w:t>
      </w:r>
      <w:r w:rsidRPr="00C65097">
        <w:rPr>
          <w:rFonts w:ascii="Palatino Linotype" w:hAnsi="Palatino Linotype"/>
          <w:b/>
        </w:rPr>
        <w:t xml:space="preserve"> </w:t>
      </w:r>
      <w:r w:rsidR="00035145" w:rsidRPr="00C65097">
        <w:rPr>
          <w:rFonts w:ascii="Palatino Linotype" w:hAnsi="Palatino Linotype"/>
          <w:b/>
        </w:rPr>
        <w:t>Competencia</w:t>
      </w:r>
      <w:r w:rsidR="00035145" w:rsidRPr="00C65097">
        <w:rPr>
          <w:rFonts w:ascii="Palatino Linotype" w:hAnsi="Palatino Linotype"/>
        </w:rPr>
        <w:t>.</w:t>
      </w:r>
      <w:r w:rsidR="00967FF7" w:rsidRPr="00C65097">
        <w:rPr>
          <w:rFonts w:ascii="Palatino Linotype" w:hAnsi="Palatino Linotype"/>
          <w:b/>
        </w:rPr>
        <w:t xml:space="preserve"> </w:t>
      </w:r>
      <w:r w:rsidR="00035145" w:rsidRPr="00C65097">
        <w:rPr>
          <w:rFonts w:ascii="Palatino Linotype" w:hAnsi="Palatino Linotype"/>
        </w:rPr>
        <w:t>Este</w:t>
      </w:r>
      <w:r w:rsidR="00967FF7" w:rsidRPr="00C65097">
        <w:rPr>
          <w:rFonts w:ascii="Palatino Linotype" w:hAnsi="Palatino Linotype"/>
        </w:rPr>
        <w:t xml:space="preserve"> </w:t>
      </w:r>
      <w:r w:rsidR="00035145" w:rsidRPr="00C65097">
        <w:rPr>
          <w:rFonts w:ascii="Palatino Linotype" w:hAnsi="Palatino Linotype"/>
        </w:rPr>
        <w:t>Instituto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Transparencia,</w:t>
      </w:r>
      <w:r w:rsidR="00967FF7" w:rsidRPr="00C65097">
        <w:rPr>
          <w:rFonts w:ascii="Palatino Linotype" w:hAnsi="Palatino Linotype"/>
        </w:rPr>
        <w:t xml:space="preserve"> </w:t>
      </w:r>
      <w:r w:rsidR="00035145" w:rsidRPr="00C65097">
        <w:rPr>
          <w:rFonts w:ascii="Palatino Linotype" w:hAnsi="Palatino Linotype"/>
        </w:rPr>
        <w:t>Acceso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Información</w:t>
      </w:r>
      <w:r w:rsidR="00967FF7" w:rsidRPr="00C65097">
        <w:rPr>
          <w:rFonts w:ascii="Palatino Linotype" w:hAnsi="Palatino Linotype"/>
        </w:rPr>
        <w:t xml:space="preserve"> </w:t>
      </w:r>
      <w:r w:rsidR="00035145" w:rsidRPr="00C65097">
        <w:rPr>
          <w:rFonts w:ascii="Palatino Linotype" w:hAnsi="Palatino Linotype"/>
        </w:rPr>
        <w:t>Pública</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Protección</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Datos</w:t>
      </w:r>
      <w:r w:rsidR="00967FF7" w:rsidRPr="00C65097">
        <w:rPr>
          <w:rFonts w:ascii="Palatino Linotype" w:hAnsi="Palatino Linotype"/>
        </w:rPr>
        <w:t xml:space="preserve"> </w:t>
      </w:r>
      <w:r w:rsidR="00035145" w:rsidRPr="00C65097">
        <w:rPr>
          <w:rFonts w:ascii="Palatino Linotype" w:hAnsi="Palatino Linotype"/>
        </w:rPr>
        <w:t>Personales</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Municipios,</w:t>
      </w:r>
      <w:r w:rsidR="00967FF7" w:rsidRPr="00C65097">
        <w:rPr>
          <w:rFonts w:ascii="Palatino Linotype" w:hAnsi="Palatino Linotype"/>
        </w:rPr>
        <w:t xml:space="preserve"> </w:t>
      </w:r>
      <w:r w:rsidR="00035145" w:rsidRPr="00C65097">
        <w:rPr>
          <w:rFonts w:ascii="Palatino Linotype" w:hAnsi="Palatino Linotype"/>
        </w:rPr>
        <w:t>es</w:t>
      </w:r>
      <w:r w:rsidR="00967FF7" w:rsidRPr="00C65097">
        <w:rPr>
          <w:rFonts w:ascii="Palatino Linotype" w:hAnsi="Palatino Linotype"/>
        </w:rPr>
        <w:t xml:space="preserve"> </w:t>
      </w:r>
      <w:r w:rsidR="00035145" w:rsidRPr="00C65097">
        <w:rPr>
          <w:rFonts w:ascii="Palatino Linotype" w:hAnsi="Palatino Linotype"/>
        </w:rPr>
        <w:t>competente</w:t>
      </w:r>
      <w:r w:rsidR="00967FF7" w:rsidRPr="00C65097">
        <w:rPr>
          <w:rFonts w:ascii="Palatino Linotype" w:hAnsi="Palatino Linotype"/>
        </w:rPr>
        <w:t xml:space="preserve"> </w:t>
      </w:r>
      <w:r w:rsidR="00035145" w:rsidRPr="00C65097">
        <w:rPr>
          <w:rFonts w:ascii="Palatino Linotype" w:hAnsi="Palatino Linotype"/>
        </w:rPr>
        <w:t>para</w:t>
      </w:r>
      <w:r w:rsidR="00967FF7" w:rsidRPr="00C65097">
        <w:rPr>
          <w:rFonts w:ascii="Palatino Linotype" w:hAnsi="Palatino Linotype"/>
        </w:rPr>
        <w:t xml:space="preserve"> </w:t>
      </w:r>
      <w:r w:rsidR="00035145" w:rsidRPr="00C65097">
        <w:rPr>
          <w:rFonts w:ascii="Palatino Linotype" w:hAnsi="Palatino Linotype"/>
        </w:rPr>
        <w:t>conocer</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resolver</w:t>
      </w:r>
      <w:r w:rsidR="00967FF7" w:rsidRPr="00C65097">
        <w:rPr>
          <w:rFonts w:ascii="Palatino Linotype" w:hAnsi="Palatino Linotype"/>
        </w:rPr>
        <w:t xml:space="preserve"> </w:t>
      </w:r>
      <w:r w:rsidR="00F9350E">
        <w:rPr>
          <w:rFonts w:ascii="Palatino Linotype" w:hAnsi="Palatino Linotype"/>
        </w:rPr>
        <w:t>los</w:t>
      </w:r>
      <w:r w:rsidR="00967FF7" w:rsidRPr="00C65097">
        <w:rPr>
          <w:rFonts w:ascii="Palatino Linotype" w:hAnsi="Palatino Linotype"/>
        </w:rPr>
        <w:t xml:space="preserve"> </w:t>
      </w:r>
      <w:r w:rsidR="00035145" w:rsidRPr="00C65097">
        <w:rPr>
          <w:rFonts w:ascii="Palatino Linotype" w:hAnsi="Palatino Linotype"/>
        </w:rPr>
        <w:t>presente</w:t>
      </w:r>
      <w:r w:rsidR="00F9350E">
        <w:rPr>
          <w:rFonts w:ascii="Palatino Linotype" w:hAnsi="Palatino Linotype"/>
        </w:rPr>
        <w:t>s</w:t>
      </w:r>
      <w:r w:rsidR="00967FF7" w:rsidRPr="00C65097">
        <w:rPr>
          <w:rFonts w:ascii="Palatino Linotype" w:hAnsi="Palatino Linotype"/>
        </w:rPr>
        <w:t xml:space="preserve"> </w:t>
      </w:r>
      <w:r w:rsidR="00035145" w:rsidRPr="00C65097">
        <w:rPr>
          <w:rFonts w:ascii="Palatino Linotype" w:hAnsi="Palatino Linotype"/>
        </w:rPr>
        <w:t>recurso</w:t>
      </w:r>
      <w:r w:rsidR="00F9350E">
        <w:rPr>
          <w:rFonts w:ascii="Palatino Linotype" w:hAnsi="Palatino Linotype"/>
        </w:rPr>
        <w:t>s</w:t>
      </w:r>
      <w:r w:rsidR="00967FF7" w:rsidRPr="00C65097">
        <w:rPr>
          <w:rFonts w:ascii="Palatino Linotype" w:hAnsi="Palatino Linotype"/>
        </w:rPr>
        <w:t xml:space="preserve"> </w:t>
      </w:r>
      <w:r w:rsidR="00F93E10" w:rsidRPr="00C65097">
        <w:rPr>
          <w:rFonts w:ascii="Palatino Linotype" w:hAnsi="Palatino Linotype"/>
        </w:rPr>
        <w:t>de</w:t>
      </w:r>
      <w:r w:rsidR="00967FF7" w:rsidRPr="00C65097">
        <w:rPr>
          <w:rFonts w:ascii="Palatino Linotype" w:hAnsi="Palatino Linotype"/>
        </w:rPr>
        <w:t xml:space="preserve"> </w:t>
      </w:r>
      <w:r w:rsidR="00F93E10" w:rsidRPr="00C65097">
        <w:rPr>
          <w:rFonts w:ascii="Palatino Linotype" w:hAnsi="Palatino Linotype"/>
        </w:rPr>
        <w:t>revisión</w:t>
      </w:r>
      <w:r w:rsidR="00035145"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conforme</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lo</w:t>
      </w:r>
      <w:r w:rsidR="00967FF7" w:rsidRPr="00C65097">
        <w:rPr>
          <w:rFonts w:ascii="Palatino Linotype" w:hAnsi="Palatino Linotype"/>
        </w:rPr>
        <w:t xml:space="preserve"> </w:t>
      </w:r>
      <w:r w:rsidR="00035145" w:rsidRPr="00C65097">
        <w:rPr>
          <w:rFonts w:ascii="Palatino Linotype" w:hAnsi="Palatino Linotype"/>
        </w:rPr>
        <w:t>dispuesto</w:t>
      </w:r>
      <w:r w:rsidR="00967FF7" w:rsidRPr="00C65097">
        <w:rPr>
          <w:rFonts w:ascii="Palatino Linotype" w:hAnsi="Palatino Linotype"/>
        </w:rPr>
        <w:t xml:space="preserve"> </w:t>
      </w:r>
      <w:r w:rsidR="00035145" w:rsidRPr="00C65097">
        <w:rPr>
          <w:rFonts w:ascii="Palatino Linotype" w:hAnsi="Palatino Linotype"/>
        </w:rPr>
        <w:t>en</w:t>
      </w:r>
      <w:r w:rsidR="00967FF7" w:rsidRPr="00C65097">
        <w:rPr>
          <w:rFonts w:ascii="Palatino Linotype" w:hAnsi="Palatino Linotype"/>
        </w:rPr>
        <w:t xml:space="preserve"> </w:t>
      </w:r>
      <w:r w:rsidR="00035145" w:rsidRPr="00C65097">
        <w:rPr>
          <w:rFonts w:ascii="Palatino Linotype" w:hAnsi="Palatino Linotype"/>
        </w:rPr>
        <w:t>los</w:t>
      </w:r>
      <w:r w:rsidR="00967FF7" w:rsidRPr="00C65097">
        <w:rPr>
          <w:rFonts w:ascii="Palatino Linotype" w:hAnsi="Palatino Linotype"/>
        </w:rPr>
        <w:t xml:space="preserve"> </w:t>
      </w:r>
      <w:r w:rsidR="00035145" w:rsidRPr="00C65097">
        <w:rPr>
          <w:rFonts w:ascii="Palatino Linotype" w:hAnsi="Palatino Linotype"/>
        </w:rPr>
        <w:t>artículos</w:t>
      </w:r>
      <w:r w:rsidR="00967FF7" w:rsidRPr="00C65097">
        <w:rPr>
          <w:rFonts w:ascii="Palatino Linotype" w:hAnsi="Palatino Linotype"/>
        </w:rPr>
        <w:t xml:space="preserve"> </w:t>
      </w:r>
      <w:r w:rsidR="00035145" w:rsidRPr="00C65097">
        <w:rPr>
          <w:rFonts w:ascii="Palatino Linotype" w:hAnsi="Palatino Linotype"/>
        </w:rPr>
        <w:t>6,</w:t>
      </w:r>
      <w:r w:rsidR="00967FF7" w:rsidRPr="00C65097">
        <w:rPr>
          <w:rFonts w:ascii="Palatino Linotype" w:hAnsi="Palatino Linotype"/>
        </w:rPr>
        <w:t xml:space="preserve"> </w:t>
      </w:r>
      <w:r w:rsidR="00035145" w:rsidRPr="00C65097">
        <w:rPr>
          <w:rFonts w:ascii="Palatino Linotype" w:hAnsi="Palatino Linotype"/>
        </w:rPr>
        <w:t>Apartado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Constitución</w:t>
      </w:r>
      <w:r w:rsidR="00967FF7" w:rsidRPr="00C65097">
        <w:rPr>
          <w:rFonts w:ascii="Palatino Linotype" w:hAnsi="Palatino Linotype"/>
        </w:rPr>
        <w:t xml:space="preserve"> </w:t>
      </w:r>
      <w:r w:rsidR="00035145" w:rsidRPr="00C65097">
        <w:rPr>
          <w:rFonts w:ascii="Palatino Linotype" w:hAnsi="Palatino Linotype"/>
        </w:rPr>
        <w:t>Política</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los</w:t>
      </w:r>
      <w:r w:rsidR="00967FF7" w:rsidRPr="00C65097">
        <w:rPr>
          <w:rFonts w:ascii="Palatino Linotype" w:hAnsi="Palatino Linotype"/>
        </w:rPr>
        <w:t xml:space="preserve"> </w:t>
      </w:r>
      <w:r w:rsidR="00035145" w:rsidRPr="00C65097">
        <w:rPr>
          <w:rFonts w:ascii="Palatino Linotype" w:hAnsi="Palatino Linotype"/>
        </w:rPr>
        <w:t>Estados</w:t>
      </w:r>
      <w:r w:rsidR="00967FF7" w:rsidRPr="00C65097">
        <w:rPr>
          <w:rFonts w:ascii="Palatino Linotype" w:hAnsi="Palatino Linotype"/>
        </w:rPr>
        <w:t xml:space="preserve"> </w:t>
      </w:r>
      <w:r w:rsidR="00035145" w:rsidRPr="00C65097">
        <w:rPr>
          <w:rFonts w:ascii="Palatino Linotype" w:hAnsi="Palatino Linotype"/>
        </w:rPr>
        <w:t>Unidos</w:t>
      </w:r>
      <w:r w:rsidR="00967FF7" w:rsidRPr="00C65097">
        <w:rPr>
          <w:rFonts w:ascii="Palatino Linotype" w:hAnsi="Palatino Linotype"/>
        </w:rPr>
        <w:t xml:space="preserve"> </w:t>
      </w:r>
      <w:r w:rsidR="00035145" w:rsidRPr="00C65097">
        <w:rPr>
          <w:rFonts w:ascii="Palatino Linotype" w:hAnsi="Palatino Linotype"/>
        </w:rPr>
        <w:t>Mexicanos;</w:t>
      </w:r>
      <w:r w:rsidR="00967FF7" w:rsidRPr="00C65097">
        <w:rPr>
          <w:rFonts w:ascii="Palatino Linotype" w:hAnsi="Palatino Linotype"/>
        </w:rPr>
        <w:t xml:space="preserve"> </w:t>
      </w:r>
      <w:r w:rsidR="00035145" w:rsidRPr="00C65097">
        <w:rPr>
          <w:rFonts w:ascii="Palatino Linotype" w:hAnsi="Palatino Linotype"/>
        </w:rPr>
        <w:t>5,</w:t>
      </w:r>
      <w:r w:rsidR="00967FF7" w:rsidRPr="00C65097">
        <w:rPr>
          <w:rFonts w:ascii="Palatino Linotype" w:hAnsi="Palatino Linotype"/>
        </w:rPr>
        <w:t xml:space="preserve"> </w:t>
      </w:r>
      <w:r w:rsidR="00035145" w:rsidRPr="00C65097">
        <w:rPr>
          <w:rFonts w:ascii="Palatino Linotype" w:hAnsi="Palatino Linotype"/>
        </w:rPr>
        <w:t>párrafos</w:t>
      </w:r>
      <w:r w:rsidR="00967FF7" w:rsidRPr="00C65097">
        <w:rPr>
          <w:rFonts w:ascii="Palatino Linotype" w:hAnsi="Palatino Linotype"/>
        </w:rPr>
        <w:t xml:space="preserve"> </w:t>
      </w:r>
      <w:r w:rsidR="00035145" w:rsidRPr="00C65097">
        <w:rPr>
          <w:rFonts w:ascii="Palatino Linotype" w:hAnsi="Palatino Linotype"/>
        </w:rPr>
        <w:t>vigésimo</w:t>
      </w:r>
      <w:r w:rsidR="009D2B6A">
        <w:rPr>
          <w:rFonts w:ascii="Palatino Linotype" w:hAnsi="Palatino Linotype"/>
        </w:rPr>
        <w:t xml:space="preserve"> segundo</w:t>
      </w:r>
      <w:r w:rsidR="00035145"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vigésimo</w:t>
      </w:r>
      <w:r w:rsidR="00967FF7" w:rsidRPr="00C65097">
        <w:rPr>
          <w:rFonts w:ascii="Palatino Linotype" w:hAnsi="Palatino Linotype"/>
        </w:rPr>
        <w:t xml:space="preserve"> </w:t>
      </w:r>
      <w:r w:rsidR="009D2B6A">
        <w:rPr>
          <w:rFonts w:ascii="Palatino Linotype" w:hAnsi="Palatino Linotype"/>
        </w:rPr>
        <w:t>tercero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vigésimo</w:t>
      </w:r>
      <w:r w:rsidR="00967FF7" w:rsidRPr="00C65097">
        <w:rPr>
          <w:rFonts w:ascii="Palatino Linotype" w:hAnsi="Palatino Linotype"/>
        </w:rPr>
        <w:t xml:space="preserve"> </w:t>
      </w:r>
      <w:r w:rsidR="009D2B6A">
        <w:rPr>
          <w:rFonts w:ascii="Palatino Linotype" w:hAnsi="Palatino Linotype"/>
        </w:rPr>
        <w:t>cuarto</w:t>
      </w:r>
      <w:r w:rsidR="00BA577E"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fracciones</w:t>
      </w:r>
      <w:r w:rsidR="00967FF7" w:rsidRPr="00C65097">
        <w:rPr>
          <w:rFonts w:ascii="Palatino Linotype" w:hAnsi="Palatino Linotype"/>
        </w:rPr>
        <w:t xml:space="preserve"> </w:t>
      </w:r>
      <w:r w:rsidR="00035145" w:rsidRPr="00C65097">
        <w:rPr>
          <w:rFonts w:ascii="Palatino Linotype" w:hAnsi="Palatino Linotype"/>
        </w:rPr>
        <w:t>IV</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V</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Constitución</w:t>
      </w:r>
      <w:r w:rsidR="00967FF7" w:rsidRPr="00C65097">
        <w:rPr>
          <w:rFonts w:ascii="Palatino Linotype" w:hAnsi="Palatino Linotype"/>
        </w:rPr>
        <w:t xml:space="preserve"> </w:t>
      </w:r>
      <w:r w:rsidR="00035145" w:rsidRPr="00C65097">
        <w:rPr>
          <w:rFonts w:ascii="Palatino Linotype" w:hAnsi="Palatino Linotype"/>
        </w:rPr>
        <w:t>Política</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Libre</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Soberano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2</w:t>
      </w:r>
      <w:r w:rsidR="005B703D"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lastRenderedPageBreak/>
        <w:t>fracción</w:t>
      </w:r>
      <w:r w:rsidR="00967FF7" w:rsidRPr="00C65097">
        <w:rPr>
          <w:rFonts w:ascii="Palatino Linotype" w:hAnsi="Palatino Linotype"/>
        </w:rPr>
        <w:t xml:space="preserve"> </w:t>
      </w:r>
      <w:r w:rsidR="00035145" w:rsidRPr="00C65097">
        <w:rPr>
          <w:rFonts w:ascii="Palatino Linotype" w:hAnsi="Palatino Linotype"/>
        </w:rPr>
        <w:t>II,</w:t>
      </w:r>
      <w:r w:rsidR="00967FF7" w:rsidRPr="00C65097">
        <w:rPr>
          <w:rFonts w:ascii="Palatino Linotype" w:hAnsi="Palatino Linotype"/>
        </w:rPr>
        <w:t xml:space="preserve"> </w:t>
      </w:r>
      <w:r w:rsidR="00035145" w:rsidRPr="00C65097">
        <w:rPr>
          <w:rFonts w:ascii="Palatino Linotype" w:hAnsi="Palatino Linotype"/>
        </w:rPr>
        <w:t>13,</w:t>
      </w:r>
      <w:r w:rsidR="00967FF7" w:rsidRPr="00C65097">
        <w:rPr>
          <w:rFonts w:ascii="Palatino Linotype" w:hAnsi="Palatino Linotype"/>
        </w:rPr>
        <w:t xml:space="preserve"> </w:t>
      </w:r>
      <w:r w:rsidR="00035145" w:rsidRPr="00C65097">
        <w:rPr>
          <w:rFonts w:ascii="Palatino Linotype" w:hAnsi="Palatino Linotype"/>
        </w:rPr>
        <w:t>29,</w:t>
      </w:r>
      <w:r w:rsidR="00967FF7" w:rsidRPr="00C65097">
        <w:rPr>
          <w:rFonts w:ascii="Palatino Linotype" w:hAnsi="Palatino Linotype"/>
        </w:rPr>
        <w:t xml:space="preserve"> </w:t>
      </w:r>
      <w:r w:rsidR="00035145" w:rsidRPr="00C65097">
        <w:rPr>
          <w:rFonts w:ascii="Palatino Linotype" w:hAnsi="Palatino Linotype"/>
        </w:rPr>
        <w:t>36</w:t>
      </w:r>
      <w:r w:rsidR="005B703D"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fracciones</w:t>
      </w:r>
      <w:r w:rsidR="00967FF7" w:rsidRPr="00C65097">
        <w:rPr>
          <w:rFonts w:ascii="Palatino Linotype" w:hAnsi="Palatino Linotype"/>
        </w:rPr>
        <w:t xml:space="preserve"> </w:t>
      </w:r>
      <w:r w:rsidR="00035145" w:rsidRPr="00C65097">
        <w:rPr>
          <w:rFonts w:ascii="Palatino Linotype" w:hAnsi="Palatino Linotype"/>
        </w:rPr>
        <w:t>I</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II,</w:t>
      </w:r>
      <w:r w:rsidR="00967FF7" w:rsidRPr="00C65097">
        <w:rPr>
          <w:rFonts w:ascii="Palatino Linotype" w:hAnsi="Palatino Linotype"/>
        </w:rPr>
        <w:t xml:space="preserve"> </w:t>
      </w:r>
      <w:r w:rsidR="00035145" w:rsidRPr="00C65097">
        <w:rPr>
          <w:rFonts w:ascii="Palatino Linotype" w:hAnsi="Palatino Linotype"/>
        </w:rPr>
        <w:t>176,</w:t>
      </w:r>
      <w:r w:rsidR="00967FF7" w:rsidRPr="00C65097">
        <w:rPr>
          <w:rFonts w:ascii="Palatino Linotype" w:hAnsi="Palatino Linotype"/>
        </w:rPr>
        <w:t xml:space="preserve"> </w:t>
      </w:r>
      <w:r w:rsidR="00035145" w:rsidRPr="00C65097">
        <w:rPr>
          <w:rFonts w:ascii="Palatino Linotype" w:hAnsi="Palatino Linotype"/>
        </w:rPr>
        <w:t>178,</w:t>
      </w:r>
      <w:r w:rsidR="00967FF7" w:rsidRPr="00C65097">
        <w:rPr>
          <w:rFonts w:ascii="Palatino Linotype" w:hAnsi="Palatino Linotype"/>
        </w:rPr>
        <w:t xml:space="preserve"> </w:t>
      </w:r>
      <w:r w:rsidR="00035145" w:rsidRPr="00C65097">
        <w:rPr>
          <w:rFonts w:ascii="Palatino Linotype" w:hAnsi="Palatino Linotype"/>
        </w:rPr>
        <w:t>179,</w:t>
      </w:r>
      <w:r w:rsidR="00967FF7" w:rsidRPr="00C65097">
        <w:rPr>
          <w:rFonts w:ascii="Palatino Linotype" w:hAnsi="Palatino Linotype"/>
        </w:rPr>
        <w:t xml:space="preserve"> </w:t>
      </w:r>
      <w:r w:rsidR="00035145" w:rsidRPr="00C65097">
        <w:rPr>
          <w:rFonts w:ascii="Palatino Linotype" w:hAnsi="Palatino Linotype"/>
        </w:rPr>
        <w:t>181</w:t>
      </w:r>
      <w:r w:rsidR="00BA577E"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párrafo</w:t>
      </w:r>
      <w:r w:rsidR="00967FF7" w:rsidRPr="00C65097">
        <w:rPr>
          <w:rFonts w:ascii="Palatino Linotype" w:hAnsi="Palatino Linotype"/>
        </w:rPr>
        <w:t xml:space="preserve"> </w:t>
      </w:r>
      <w:r w:rsidR="00035145" w:rsidRPr="00C65097">
        <w:rPr>
          <w:rFonts w:ascii="Palatino Linotype" w:hAnsi="Palatino Linotype"/>
        </w:rPr>
        <w:t>tercero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185</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Ley</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Transparencia</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Acceso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Información</w:t>
      </w:r>
      <w:r w:rsidR="00967FF7" w:rsidRPr="00C65097">
        <w:rPr>
          <w:rFonts w:ascii="Palatino Linotype" w:hAnsi="Palatino Linotype"/>
        </w:rPr>
        <w:t xml:space="preserve"> </w:t>
      </w:r>
      <w:r w:rsidR="00035145" w:rsidRPr="00C65097">
        <w:rPr>
          <w:rFonts w:ascii="Palatino Linotype" w:hAnsi="Palatino Linotype"/>
        </w:rPr>
        <w:t>Pública</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Municipios</w:t>
      </w:r>
      <w:r w:rsidR="00035145" w:rsidRPr="00C65097">
        <w:rPr>
          <w:rFonts w:ascii="Palatino Linotype" w:hAnsi="Palatino Linotype" w:cs="Arial"/>
        </w:rPr>
        <w:t>;</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9,</w:t>
      </w:r>
      <w:r w:rsidR="00967FF7" w:rsidRPr="00C65097">
        <w:rPr>
          <w:rFonts w:ascii="Palatino Linotype" w:hAnsi="Palatino Linotype" w:cs="Arial"/>
        </w:rPr>
        <w:t xml:space="preserve"> </w:t>
      </w:r>
      <w:r w:rsidR="00035145" w:rsidRPr="00C65097">
        <w:rPr>
          <w:rFonts w:ascii="Palatino Linotype" w:hAnsi="Palatino Linotype" w:cs="Arial"/>
        </w:rPr>
        <w:t>fracciones</w:t>
      </w:r>
      <w:r w:rsidR="00967FF7" w:rsidRPr="00C65097">
        <w:rPr>
          <w:rFonts w:ascii="Palatino Linotype" w:hAnsi="Palatino Linotype" w:cs="Arial"/>
        </w:rPr>
        <w:t xml:space="preserve"> </w:t>
      </w:r>
      <w:r w:rsidR="00035145" w:rsidRPr="00C65097">
        <w:rPr>
          <w:rFonts w:ascii="Palatino Linotype" w:hAnsi="Palatino Linotype" w:cs="Arial"/>
        </w:rPr>
        <w:t>I</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XXIV</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11</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Reglamento</w:t>
      </w:r>
      <w:r w:rsidR="00967FF7" w:rsidRPr="00C65097">
        <w:rPr>
          <w:rFonts w:ascii="Palatino Linotype" w:hAnsi="Palatino Linotype" w:cs="Arial"/>
        </w:rPr>
        <w:t xml:space="preserve"> </w:t>
      </w:r>
      <w:r w:rsidR="00035145" w:rsidRPr="00C65097">
        <w:rPr>
          <w:rFonts w:ascii="Palatino Linotype" w:hAnsi="Palatino Linotype" w:cs="Arial"/>
        </w:rPr>
        <w:t>Interior</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Instituto</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Transparencia,</w:t>
      </w:r>
      <w:r w:rsidR="00967FF7" w:rsidRPr="00C65097">
        <w:rPr>
          <w:rFonts w:ascii="Palatino Linotype" w:hAnsi="Palatino Linotype" w:cs="Arial"/>
        </w:rPr>
        <w:t xml:space="preserve"> </w:t>
      </w:r>
      <w:r w:rsidR="00035145" w:rsidRPr="00C65097">
        <w:rPr>
          <w:rFonts w:ascii="Palatino Linotype" w:hAnsi="Palatino Linotype" w:cs="Arial"/>
        </w:rPr>
        <w:t>Acceso</w:t>
      </w:r>
      <w:r w:rsidR="00967FF7" w:rsidRPr="00C65097">
        <w:rPr>
          <w:rFonts w:ascii="Palatino Linotype" w:hAnsi="Palatino Linotype" w:cs="Arial"/>
        </w:rPr>
        <w:t xml:space="preserve"> </w:t>
      </w:r>
      <w:r w:rsidR="00035145" w:rsidRPr="00C65097">
        <w:rPr>
          <w:rFonts w:ascii="Palatino Linotype" w:hAnsi="Palatino Linotype" w:cs="Arial"/>
        </w:rPr>
        <w:t>a</w:t>
      </w:r>
      <w:r w:rsidR="00967FF7" w:rsidRPr="00C65097">
        <w:rPr>
          <w:rFonts w:ascii="Palatino Linotype" w:hAnsi="Palatino Linotype" w:cs="Arial"/>
        </w:rPr>
        <w:t xml:space="preserve"> </w:t>
      </w:r>
      <w:r w:rsidR="00035145" w:rsidRPr="00C65097">
        <w:rPr>
          <w:rFonts w:ascii="Palatino Linotype" w:hAnsi="Palatino Linotype" w:cs="Arial"/>
        </w:rPr>
        <w:t>la</w:t>
      </w:r>
      <w:r w:rsidR="00967FF7" w:rsidRPr="00C65097">
        <w:rPr>
          <w:rFonts w:ascii="Palatino Linotype" w:hAnsi="Palatino Linotype" w:cs="Arial"/>
        </w:rPr>
        <w:t xml:space="preserve"> </w:t>
      </w:r>
      <w:r w:rsidR="00035145" w:rsidRPr="00C65097">
        <w:rPr>
          <w:rFonts w:ascii="Palatino Linotype" w:hAnsi="Palatino Linotype" w:cs="Arial"/>
        </w:rPr>
        <w:t>Información</w:t>
      </w:r>
      <w:r w:rsidR="00967FF7" w:rsidRPr="00C65097">
        <w:rPr>
          <w:rFonts w:ascii="Palatino Linotype" w:hAnsi="Palatino Linotype" w:cs="Arial"/>
        </w:rPr>
        <w:t xml:space="preserve"> </w:t>
      </w:r>
      <w:r w:rsidR="00035145" w:rsidRPr="00C65097">
        <w:rPr>
          <w:rFonts w:ascii="Palatino Linotype" w:hAnsi="Palatino Linotype" w:cs="Arial"/>
        </w:rPr>
        <w:t>Pública</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Protección</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Datos</w:t>
      </w:r>
      <w:r w:rsidR="00967FF7" w:rsidRPr="00C65097">
        <w:rPr>
          <w:rFonts w:ascii="Palatino Linotype" w:hAnsi="Palatino Linotype" w:cs="Arial"/>
        </w:rPr>
        <w:t xml:space="preserve"> </w:t>
      </w:r>
      <w:r w:rsidR="00035145" w:rsidRPr="00C65097">
        <w:rPr>
          <w:rFonts w:ascii="Palatino Linotype" w:hAnsi="Palatino Linotype" w:cs="Arial"/>
        </w:rPr>
        <w:t>Personales</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Estado</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México</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Municipios.</w:t>
      </w:r>
    </w:p>
    <w:p w14:paraId="735C585C" w14:textId="2750DC99" w:rsidR="008D6217" w:rsidRPr="00C6509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C65097">
        <w:rPr>
          <w:rFonts w:ascii="Palatino Linotype" w:hAnsi="Palatino Linotype" w:cs="Arial"/>
          <w:b/>
          <w:sz w:val="28"/>
          <w:szCs w:val="28"/>
        </w:rPr>
        <w:t>SEGUNDO.</w:t>
      </w:r>
      <w:r w:rsidRPr="00C65097">
        <w:rPr>
          <w:rFonts w:ascii="Palatino Linotype" w:hAnsi="Palatino Linotype" w:cs="Arial"/>
          <w:b/>
        </w:rPr>
        <w:t xml:space="preserve"> </w:t>
      </w:r>
      <w:r w:rsidR="00035145" w:rsidRPr="00C65097">
        <w:rPr>
          <w:rFonts w:ascii="Palatino Linotype" w:hAnsi="Palatino Linotype" w:cs="Arial"/>
          <w:b/>
        </w:rPr>
        <w:t>Interés.</w:t>
      </w:r>
      <w:r w:rsidR="00967FF7" w:rsidRPr="00C65097">
        <w:rPr>
          <w:rFonts w:ascii="Palatino Linotype" w:hAnsi="Palatino Linotype" w:cs="Arial"/>
          <w:b/>
        </w:rPr>
        <w:t xml:space="preserve"> </w:t>
      </w:r>
      <w:r w:rsidR="00F9350E">
        <w:rPr>
          <w:rFonts w:ascii="Palatino Linotype" w:hAnsi="Palatino Linotype" w:cs="Arial"/>
          <w:bCs/>
        </w:rPr>
        <w:t>Los</w:t>
      </w:r>
      <w:r w:rsidR="008D6217" w:rsidRPr="00C65097">
        <w:rPr>
          <w:rFonts w:ascii="Palatino Linotype" w:hAnsi="Palatino Linotype" w:cs="Arial"/>
          <w:bCs/>
        </w:rPr>
        <w:t xml:space="preserve"> recurso</w:t>
      </w:r>
      <w:r w:rsidR="00F9350E">
        <w:rPr>
          <w:rFonts w:ascii="Palatino Linotype" w:hAnsi="Palatino Linotype" w:cs="Arial"/>
          <w:bCs/>
        </w:rPr>
        <w:t>s</w:t>
      </w:r>
      <w:r w:rsidR="008D6217" w:rsidRPr="00C65097">
        <w:rPr>
          <w:rFonts w:ascii="Palatino Linotype" w:hAnsi="Palatino Linotype" w:cs="Arial"/>
          <w:bCs/>
        </w:rPr>
        <w:t xml:space="preserve"> de revisión fue</w:t>
      </w:r>
      <w:r w:rsidR="00F9350E">
        <w:rPr>
          <w:rFonts w:ascii="Palatino Linotype" w:hAnsi="Palatino Linotype" w:cs="Arial"/>
          <w:bCs/>
        </w:rPr>
        <w:t>ron</w:t>
      </w:r>
      <w:r w:rsidR="008D6217" w:rsidRPr="00C65097">
        <w:rPr>
          <w:rFonts w:ascii="Palatino Linotype" w:hAnsi="Palatino Linotype" w:cs="Arial"/>
          <w:bCs/>
        </w:rPr>
        <w:t xml:space="preserve"> interpuesto</w:t>
      </w:r>
      <w:r w:rsidR="00F9350E">
        <w:rPr>
          <w:rFonts w:ascii="Palatino Linotype" w:hAnsi="Palatino Linotype" w:cs="Arial"/>
          <w:bCs/>
        </w:rPr>
        <w:t>s</w:t>
      </w:r>
      <w:r w:rsidR="008D6217" w:rsidRPr="00C65097">
        <w:rPr>
          <w:rFonts w:ascii="Palatino Linotype" w:hAnsi="Palatino Linotype" w:cs="Arial"/>
          <w:bCs/>
        </w:rPr>
        <w:t xml:space="preserve"> por parte legítim</w:t>
      </w:r>
      <w:r w:rsidR="00F9350E">
        <w:rPr>
          <w:rFonts w:ascii="Palatino Linotype" w:hAnsi="Palatino Linotype" w:cs="Arial"/>
          <w:bCs/>
        </w:rPr>
        <w:t>a, en atención a que se presentaron</w:t>
      </w:r>
      <w:r w:rsidR="008D6217" w:rsidRPr="00C65097">
        <w:rPr>
          <w:rFonts w:ascii="Palatino Linotype" w:hAnsi="Palatino Linotype" w:cs="Arial"/>
          <w:bCs/>
        </w:rPr>
        <w:t xml:space="preserve"> por </w:t>
      </w:r>
      <w:r w:rsidR="00F9350E">
        <w:rPr>
          <w:rFonts w:ascii="Palatino Linotype" w:hAnsi="Palatino Linotype" w:cs="Arial"/>
          <w:b/>
          <w:bCs/>
        </w:rPr>
        <w:t>EL</w:t>
      </w:r>
      <w:r w:rsidR="008D6217" w:rsidRPr="00C65097">
        <w:rPr>
          <w:rFonts w:ascii="Palatino Linotype" w:hAnsi="Palatino Linotype" w:cs="Arial"/>
          <w:b/>
          <w:bCs/>
        </w:rPr>
        <w:t xml:space="preserve"> RECURRENTE,</w:t>
      </w:r>
      <w:r w:rsidR="008D6217" w:rsidRPr="00C65097">
        <w:rPr>
          <w:rFonts w:ascii="Palatino Linotype" w:hAnsi="Palatino Linotype" w:cs="Arial"/>
          <w:bCs/>
        </w:rPr>
        <w:t xml:space="preserve"> quien es la misma persona que formuló la</w:t>
      </w:r>
      <w:r w:rsidR="00F9350E">
        <w:rPr>
          <w:rFonts w:ascii="Palatino Linotype" w:hAnsi="Palatino Linotype" w:cs="Arial"/>
          <w:bCs/>
        </w:rPr>
        <w:t>s</w:t>
      </w:r>
      <w:r w:rsidR="008D6217" w:rsidRPr="00C65097">
        <w:rPr>
          <w:rFonts w:ascii="Palatino Linotype" w:hAnsi="Palatino Linotype" w:cs="Arial"/>
          <w:bCs/>
        </w:rPr>
        <w:t xml:space="preserve"> solicitud</w:t>
      </w:r>
      <w:r w:rsidR="00F9350E">
        <w:rPr>
          <w:rFonts w:ascii="Palatino Linotype" w:hAnsi="Palatino Linotype" w:cs="Arial"/>
          <w:bCs/>
        </w:rPr>
        <w:t>es</w:t>
      </w:r>
      <w:r w:rsidR="008D6217" w:rsidRPr="00C65097">
        <w:rPr>
          <w:rFonts w:ascii="Palatino Linotype" w:hAnsi="Palatino Linotype" w:cs="Arial"/>
          <w:bCs/>
        </w:rPr>
        <w:t xml:space="preserve"> de acceso a la información pública al </w:t>
      </w:r>
      <w:r w:rsidR="008D6217" w:rsidRPr="00C65097">
        <w:rPr>
          <w:rFonts w:ascii="Palatino Linotype" w:hAnsi="Palatino Linotype" w:cs="Arial"/>
          <w:b/>
          <w:bCs/>
        </w:rPr>
        <w:t>SUJETO OBLIGADO.</w:t>
      </w:r>
    </w:p>
    <w:p w14:paraId="26D62E27" w14:textId="078EA0DB" w:rsidR="00A644A9" w:rsidRPr="00BF71B1" w:rsidRDefault="00F760E2" w:rsidP="00A644A9">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65097">
        <w:rPr>
          <w:rFonts w:ascii="Palatino Linotype" w:hAnsi="Palatino Linotype" w:cs="Arial"/>
          <w:b/>
          <w:sz w:val="28"/>
          <w:szCs w:val="28"/>
        </w:rPr>
        <w:t>TERCERO.</w:t>
      </w:r>
      <w:r w:rsidRPr="00C65097">
        <w:rPr>
          <w:rFonts w:ascii="Palatino Linotype" w:hAnsi="Palatino Linotype" w:cs="Arial"/>
          <w:b/>
        </w:rPr>
        <w:t xml:space="preserve"> </w:t>
      </w:r>
      <w:r w:rsidR="00035145" w:rsidRPr="00C65097">
        <w:rPr>
          <w:rFonts w:ascii="Palatino Linotype" w:hAnsi="Palatino Linotype" w:cs="Arial"/>
          <w:b/>
        </w:rPr>
        <w:t>Oportunidad.</w:t>
      </w:r>
      <w:r w:rsidR="00967FF7" w:rsidRPr="00C65097">
        <w:rPr>
          <w:rFonts w:ascii="Palatino Linotype" w:hAnsi="Palatino Linotype" w:cs="Arial"/>
          <w:b/>
        </w:rPr>
        <w:t xml:space="preserve"> </w:t>
      </w:r>
      <w:r w:rsidR="00F9350E">
        <w:rPr>
          <w:rFonts w:ascii="Palatino Linotype" w:hAnsi="Palatino Linotype" w:cs="Arial"/>
        </w:rPr>
        <w:t>Los</w:t>
      </w:r>
      <w:r w:rsidR="00A644A9" w:rsidRPr="00BF71B1">
        <w:rPr>
          <w:rFonts w:ascii="Palatino Linotype" w:hAnsi="Palatino Linotype" w:cs="Arial"/>
        </w:rPr>
        <w:t xml:space="preserve"> </w:t>
      </w:r>
      <w:r w:rsidR="00A644A9" w:rsidRPr="00BF71B1">
        <w:rPr>
          <w:rFonts w:ascii="Palatino Linotype" w:hAnsi="Palatino Linotype"/>
        </w:rPr>
        <w:t>recurso</w:t>
      </w:r>
      <w:r w:rsidR="00F9350E">
        <w:rPr>
          <w:rFonts w:ascii="Palatino Linotype" w:hAnsi="Palatino Linotype"/>
        </w:rPr>
        <w:t>s</w:t>
      </w:r>
      <w:r w:rsidR="00A644A9" w:rsidRPr="00BF71B1">
        <w:rPr>
          <w:rFonts w:ascii="Palatino Linotype" w:hAnsi="Palatino Linotype" w:cs="Arial"/>
        </w:rPr>
        <w:t xml:space="preserve"> de revisión fue</w:t>
      </w:r>
      <w:r w:rsidR="00F9350E">
        <w:rPr>
          <w:rFonts w:ascii="Palatino Linotype" w:hAnsi="Palatino Linotype" w:cs="Arial"/>
        </w:rPr>
        <w:t>ron</w:t>
      </w:r>
      <w:r w:rsidR="00A644A9" w:rsidRPr="00BF71B1">
        <w:rPr>
          <w:rFonts w:ascii="Palatino Linotype" w:hAnsi="Palatino Linotype" w:cs="Arial"/>
        </w:rPr>
        <w:t xml:space="preserve"> interpuesto</w:t>
      </w:r>
      <w:r w:rsidR="00F9350E">
        <w:rPr>
          <w:rFonts w:ascii="Palatino Linotype" w:hAnsi="Palatino Linotype" w:cs="Arial"/>
        </w:rPr>
        <w:t>s</w:t>
      </w:r>
      <w:r w:rsidR="00A644A9" w:rsidRPr="00BF71B1">
        <w:rPr>
          <w:rFonts w:ascii="Palatino Linotype" w:hAnsi="Palatino Linotype" w:cs="Arial"/>
        </w:rPr>
        <w:t xml:space="preserve"> dentro del plazo de quince días hábiles contados a partir del día siguiente a aquel en que </w:t>
      </w:r>
      <w:r w:rsidR="00A644A9" w:rsidRPr="00BF71B1">
        <w:rPr>
          <w:rFonts w:ascii="Palatino Linotype" w:hAnsi="Palatino Linotype" w:cs="Arial"/>
          <w:b/>
        </w:rPr>
        <w:t xml:space="preserve">EL RECURRENTE </w:t>
      </w:r>
      <w:r w:rsidR="00A644A9" w:rsidRPr="00BF71B1">
        <w:rPr>
          <w:rFonts w:ascii="Palatino Linotype" w:hAnsi="Palatino Linotype" w:cs="Arial"/>
        </w:rPr>
        <w:t>tuvo conocimiento de la</w:t>
      </w:r>
      <w:r w:rsidR="00F9350E">
        <w:rPr>
          <w:rFonts w:ascii="Palatino Linotype" w:hAnsi="Palatino Linotype" w:cs="Arial"/>
        </w:rPr>
        <w:t>s</w:t>
      </w:r>
      <w:r w:rsidR="00A644A9" w:rsidRPr="00BF71B1">
        <w:rPr>
          <w:rFonts w:ascii="Palatino Linotype" w:hAnsi="Palatino Linotype" w:cs="Arial"/>
        </w:rPr>
        <w:t xml:space="preserve"> respuesta</w:t>
      </w:r>
      <w:r w:rsidR="00F9350E">
        <w:rPr>
          <w:rFonts w:ascii="Palatino Linotype" w:hAnsi="Palatino Linotype" w:cs="Arial"/>
        </w:rPr>
        <w:t>s</w:t>
      </w:r>
      <w:r w:rsidR="00A644A9" w:rsidRPr="00BF71B1">
        <w:rPr>
          <w:rFonts w:ascii="Palatino Linotype" w:hAnsi="Palatino Linotype" w:cs="Arial"/>
        </w:rPr>
        <w:t xml:space="preserve"> impugnada</w:t>
      </w:r>
      <w:r w:rsidR="00F9350E">
        <w:rPr>
          <w:rFonts w:ascii="Palatino Linotype" w:hAnsi="Palatino Linotype" w:cs="Arial"/>
        </w:rPr>
        <w:t>s</w:t>
      </w:r>
      <w:r w:rsidR="00A644A9" w:rsidRPr="00BF71B1">
        <w:rPr>
          <w:rFonts w:ascii="Palatino Linotype" w:hAnsi="Palatino Linotype" w:cs="Arial"/>
        </w:rPr>
        <w:t xml:space="preserve">, </w:t>
      </w:r>
      <w:r w:rsidR="00A644A9" w:rsidRPr="00BF71B1">
        <w:rPr>
          <w:rFonts w:ascii="Palatino Linotype" w:hAnsi="Palatino Linotype" w:cs="Arial"/>
          <w:snapToGrid w:val="0"/>
        </w:rPr>
        <w:t>tal</w:t>
      </w:r>
      <w:r w:rsidR="00A644A9" w:rsidRPr="00BF71B1">
        <w:rPr>
          <w:rFonts w:ascii="Palatino Linotype" w:hAnsi="Palatino Linotype" w:cs="Arial"/>
        </w:rPr>
        <w:t xml:space="preserve"> y como lo prevé el artículo 178 de la Ley de Transparencia y Acceso a la Información Pública del Estado de México y Municipios, que establece: </w:t>
      </w:r>
    </w:p>
    <w:p w14:paraId="01B56431" w14:textId="77777777" w:rsidR="00A644A9" w:rsidRPr="00BF71B1" w:rsidRDefault="00A644A9" w:rsidP="00A644A9">
      <w:pPr>
        <w:spacing w:before="120" w:after="120"/>
        <w:ind w:left="851" w:right="902"/>
        <w:jc w:val="both"/>
        <w:rPr>
          <w:rFonts w:ascii="Palatino Linotype" w:hAnsi="Palatino Linotype" w:cs="Arial"/>
          <w:i/>
          <w:sz w:val="22"/>
          <w:szCs w:val="22"/>
        </w:rPr>
      </w:pPr>
      <w:r w:rsidRPr="00BF71B1">
        <w:rPr>
          <w:rFonts w:ascii="Palatino Linotype" w:hAnsi="Palatino Linotype" w:cs="Arial"/>
          <w:i/>
          <w:sz w:val="22"/>
          <w:szCs w:val="22"/>
        </w:rPr>
        <w:t>“</w:t>
      </w:r>
      <w:r w:rsidRPr="00BF71B1">
        <w:rPr>
          <w:rFonts w:ascii="Palatino Linotype" w:hAnsi="Palatino Linotype" w:cs="Arial"/>
          <w:b/>
          <w:i/>
          <w:sz w:val="22"/>
          <w:szCs w:val="22"/>
        </w:rPr>
        <w:t>Artículo 178.</w:t>
      </w:r>
      <w:r w:rsidRPr="00BF71B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D14CFF" w14:textId="77777777" w:rsidR="00A644A9" w:rsidRPr="00BF71B1" w:rsidRDefault="00A644A9" w:rsidP="00A644A9">
      <w:pPr>
        <w:spacing w:before="120" w:after="120"/>
        <w:ind w:left="851" w:right="899"/>
        <w:jc w:val="both"/>
        <w:rPr>
          <w:rFonts w:ascii="Palatino Linotype" w:hAnsi="Palatino Linotype" w:cs="Arial"/>
          <w:i/>
          <w:sz w:val="22"/>
          <w:szCs w:val="22"/>
        </w:rPr>
      </w:pPr>
      <w:r w:rsidRPr="00BF71B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839806" w14:textId="77777777" w:rsidR="00A644A9" w:rsidRPr="00BF71B1" w:rsidRDefault="00A644A9" w:rsidP="00A644A9">
      <w:pPr>
        <w:spacing w:before="120" w:after="120"/>
        <w:ind w:left="851" w:right="899"/>
        <w:jc w:val="both"/>
        <w:rPr>
          <w:rFonts w:ascii="Palatino Linotype" w:hAnsi="Palatino Linotype" w:cs="Arial"/>
          <w:b/>
          <w:i/>
          <w:sz w:val="22"/>
          <w:szCs w:val="22"/>
        </w:rPr>
      </w:pPr>
      <w:r w:rsidRPr="00BF71B1">
        <w:rPr>
          <w:rFonts w:ascii="Palatino Linotype" w:hAnsi="Palatino Linotype" w:cs="Arial"/>
          <w:i/>
          <w:sz w:val="22"/>
          <w:szCs w:val="22"/>
        </w:rPr>
        <w:lastRenderedPageBreak/>
        <w:t>En el caso de que se interponga ante la Unidad de Transparencia, ésta deberá remitir el recurso de revisión al Instituto a más tardar al día siguiente de haberlo recibido.” (Sic)</w:t>
      </w:r>
    </w:p>
    <w:p w14:paraId="416BF04D" w14:textId="405A899A" w:rsidR="00A644A9" w:rsidRPr="00BF71B1" w:rsidRDefault="00A644A9" w:rsidP="00A644A9">
      <w:pPr>
        <w:spacing w:before="240" w:after="240" w:line="360" w:lineRule="auto"/>
        <w:jc w:val="both"/>
        <w:rPr>
          <w:rFonts w:ascii="Palatino Linotype" w:hAnsi="Palatino Linotype"/>
        </w:rPr>
      </w:pPr>
      <w:r w:rsidRPr="00BF71B1">
        <w:rPr>
          <w:rFonts w:ascii="Palatino Linotype" w:hAnsi="Palatino Linotype" w:cs="Arial"/>
        </w:rPr>
        <w:t xml:space="preserve">En efecto, atendiendo a que </w:t>
      </w:r>
      <w:r w:rsidRPr="00BF71B1">
        <w:rPr>
          <w:rFonts w:ascii="Palatino Linotype" w:hAnsi="Palatino Linotype" w:cs="Arial"/>
          <w:b/>
        </w:rPr>
        <w:t>EL SUJETO OBLIGADO</w:t>
      </w:r>
      <w:r w:rsidRPr="00BF71B1">
        <w:rPr>
          <w:rFonts w:ascii="Palatino Linotype" w:hAnsi="Palatino Linotype" w:cs="Arial"/>
        </w:rPr>
        <w:t xml:space="preserve"> notificó la</w:t>
      </w:r>
      <w:r w:rsidR="00F9350E">
        <w:rPr>
          <w:rFonts w:ascii="Palatino Linotype" w:hAnsi="Palatino Linotype" w:cs="Arial"/>
        </w:rPr>
        <w:t>s</w:t>
      </w:r>
      <w:r w:rsidRPr="00BF71B1">
        <w:rPr>
          <w:rFonts w:ascii="Palatino Linotype" w:hAnsi="Palatino Linotype" w:cs="Arial"/>
        </w:rPr>
        <w:t xml:space="preserve"> respuesta</w:t>
      </w:r>
      <w:r w:rsidR="00F9350E">
        <w:rPr>
          <w:rFonts w:ascii="Palatino Linotype" w:hAnsi="Palatino Linotype" w:cs="Arial"/>
        </w:rPr>
        <w:t>s</w:t>
      </w:r>
      <w:r w:rsidRPr="00BF71B1">
        <w:rPr>
          <w:rFonts w:ascii="Palatino Linotype" w:hAnsi="Palatino Linotype" w:cs="Arial"/>
        </w:rPr>
        <w:t xml:space="preserve"> a la</w:t>
      </w:r>
      <w:r w:rsidR="00F9350E">
        <w:rPr>
          <w:rFonts w:ascii="Palatino Linotype" w:hAnsi="Palatino Linotype" w:cs="Arial"/>
        </w:rPr>
        <w:t>s</w:t>
      </w:r>
      <w:r w:rsidRPr="00BF71B1">
        <w:rPr>
          <w:rFonts w:ascii="Palatino Linotype" w:hAnsi="Palatino Linotype" w:cs="Arial"/>
        </w:rPr>
        <w:t xml:space="preserve"> solicitud</w:t>
      </w:r>
      <w:r w:rsidR="00F9350E">
        <w:rPr>
          <w:rFonts w:ascii="Palatino Linotype" w:hAnsi="Palatino Linotype" w:cs="Arial"/>
        </w:rPr>
        <w:t>es</w:t>
      </w:r>
      <w:r w:rsidRPr="00BF71B1">
        <w:rPr>
          <w:rFonts w:ascii="Palatino Linotype" w:hAnsi="Palatino Linotype" w:cs="Arial"/>
        </w:rPr>
        <w:t xml:space="preserve"> de información pública </w:t>
      </w:r>
      <w:r w:rsidR="00F9350E">
        <w:rPr>
          <w:rFonts w:ascii="Palatino Linotype" w:hAnsi="Palatino Linotype" w:cs="Arial"/>
        </w:rPr>
        <w:t>los</w:t>
      </w:r>
      <w:r w:rsidRPr="00BF71B1">
        <w:rPr>
          <w:rFonts w:ascii="Palatino Linotype" w:hAnsi="Palatino Linotype" w:cs="Arial"/>
        </w:rPr>
        <w:t xml:space="preserve"> día</w:t>
      </w:r>
      <w:r w:rsidR="00F9350E">
        <w:rPr>
          <w:rFonts w:ascii="Palatino Linotype" w:hAnsi="Palatino Linotype" w:cs="Arial"/>
        </w:rPr>
        <w:t>s</w:t>
      </w:r>
      <w:r w:rsidRPr="00BF71B1">
        <w:rPr>
          <w:rFonts w:ascii="Palatino Linotype" w:hAnsi="Palatino Linotype" w:cs="Arial"/>
        </w:rPr>
        <w:t xml:space="preserve"> </w:t>
      </w:r>
      <w:r w:rsidR="00F9350E">
        <w:rPr>
          <w:rFonts w:ascii="Palatino Linotype" w:hAnsi="Palatino Linotype" w:cs="Arial"/>
          <w:b/>
        </w:rPr>
        <w:t>veintitrés y veintiséis</w:t>
      </w:r>
      <w:r w:rsidRPr="00BF71B1">
        <w:rPr>
          <w:rFonts w:ascii="Palatino Linotype" w:hAnsi="Palatino Linotype" w:cs="Arial"/>
          <w:b/>
        </w:rPr>
        <w:t xml:space="preserve"> de </w:t>
      </w:r>
      <w:r>
        <w:rPr>
          <w:rFonts w:ascii="Palatino Linotype" w:hAnsi="Palatino Linotype" w:cs="Arial"/>
          <w:b/>
        </w:rPr>
        <w:t>abril</w:t>
      </w:r>
      <w:r w:rsidRPr="00BF71B1">
        <w:rPr>
          <w:rFonts w:ascii="Palatino Linotype" w:hAnsi="Palatino Linotype" w:cs="Arial"/>
          <w:b/>
        </w:rPr>
        <w:t xml:space="preserve"> de dos mil diecinueve</w:t>
      </w:r>
      <w:r w:rsidRPr="00BF71B1">
        <w:rPr>
          <w:rFonts w:ascii="Palatino Linotype" w:hAnsi="Palatino Linotype" w:cs="Arial"/>
        </w:rPr>
        <w:t>, el plazo de quince días hábiles que el artículo 178 de la ley de la materia otorga al</w:t>
      </w:r>
      <w:r w:rsidRPr="00BF71B1">
        <w:rPr>
          <w:rFonts w:ascii="Palatino Linotype" w:hAnsi="Palatino Linotype" w:cs="Arial"/>
          <w:b/>
        </w:rPr>
        <w:t xml:space="preserve"> RECURRENTE</w:t>
      </w:r>
      <w:r w:rsidRPr="00BF71B1">
        <w:rPr>
          <w:rFonts w:ascii="Palatino Linotype" w:hAnsi="Palatino Linotype" w:cs="Arial"/>
        </w:rPr>
        <w:t xml:space="preserve"> para presentar los recursos de revisión, transcurrió del </w:t>
      </w:r>
      <w:r w:rsidR="00F9350E">
        <w:rPr>
          <w:rFonts w:ascii="Palatino Linotype" w:hAnsi="Palatino Linotype" w:cs="Arial"/>
          <w:b/>
        </w:rPr>
        <w:t>veinticuatro</w:t>
      </w:r>
      <w:r w:rsidRPr="00BF71B1">
        <w:rPr>
          <w:rFonts w:ascii="Palatino Linotype" w:hAnsi="Palatino Linotype" w:cs="Arial"/>
          <w:b/>
        </w:rPr>
        <w:t xml:space="preserve"> de </w:t>
      </w:r>
      <w:r>
        <w:rPr>
          <w:rFonts w:ascii="Palatino Linotype" w:hAnsi="Palatino Linotype" w:cs="Arial"/>
          <w:b/>
        </w:rPr>
        <w:t>abril</w:t>
      </w:r>
      <w:r w:rsidRPr="00BF71B1">
        <w:rPr>
          <w:rFonts w:ascii="Palatino Linotype" w:hAnsi="Palatino Linotype" w:cs="Arial"/>
          <w:b/>
        </w:rPr>
        <w:t xml:space="preserve"> al </w:t>
      </w:r>
      <w:r w:rsidR="00F9350E">
        <w:rPr>
          <w:rFonts w:ascii="Palatino Linotype" w:hAnsi="Palatino Linotype" w:cs="Arial"/>
          <w:b/>
        </w:rPr>
        <w:t>veintiuno</w:t>
      </w:r>
      <w:r w:rsidRPr="00BF71B1">
        <w:rPr>
          <w:rFonts w:ascii="Palatino Linotype" w:hAnsi="Palatino Linotype" w:cs="Arial"/>
          <w:b/>
        </w:rPr>
        <w:t xml:space="preserve"> de </w:t>
      </w:r>
      <w:r>
        <w:rPr>
          <w:rFonts w:ascii="Palatino Linotype" w:hAnsi="Palatino Linotype" w:cs="Arial"/>
          <w:b/>
        </w:rPr>
        <w:t>mayo</w:t>
      </w:r>
      <w:r w:rsidRPr="00BF71B1">
        <w:rPr>
          <w:rFonts w:ascii="Palatino Linotype" w:hAnsi="Palatino Linotype" w:cs="Arial"/>
          <w:b/>
        </w:rPr>
        <w:t xml:space="preserve"> dos mil diecinueve</w:t>
      </w:r>
      <w:r w:rsidRPr="00BF71B1">
        <w:rPr>
          <w:rFonts w:ascii="Palatino Linotype" w:hAnsi="Palatino Linotype" w:cs="Arial"/>
        </w:rPr>
        <w:t xml:space="preserve">, sin contemplar en el cómputo los días </w:t>
      </w:r>
      <w:r>
        <w:rPr>
          <w:rFonts w:ascii="Palatino Linotype" w:hAnsi="Palatino Linotype" w:cs="Arial"/>
        </w:rPr>
        <w:t>veintisiete</w:t>
      </w:r>
      <w:r w:rsidRPr="00BF71B1">
        <w:rPr>
          <w:rFonts w:ascii="Palatino Linotype" w:hAnsi="Palatino Linotype" w:cs="Arial"/>
        </w:rPr>
        <w:t xml:space="preserve"> y </w:t>
      </w:r>
      <w:r>
        <w:rPr>
          <w:rFonts w:ascii="Palatino Linotype" w:hAnsi="Palatino Linotype" w:cs="Arial"/>
        </w:rPr>
        <w:t>veintiocho</w:t>
      </w:r>
      <w:r w:rsidRPr="00BF71B1">
        <w:rPr>
          <w:rFonts w:ascii="Palatino Linotype" w:hAnsi="Palatino Linotype" w:cs="Arial"/>
        </w:rPr>
        <w:t xml:space="preserve"> de </w:t>
      </w:r>
      <w:r>
        <w:rPr>
          <w:rFonts w:ascii="Palatino Linotype" w:hAnsi="Palatino Linotype" w:cs="Arial"/>
        </w:rPr>
        <w:t>abril; cuatro</w:t>
      </w:r>
      <w:r w:rsidR="00F9350E">
        <w:rPr>
          <w:rFonts w:ascii="Palatino Linotype" w:hAnsi="Palatino Linotype" w:cs="Arial"/>
        </w:rPr>
        <w:t>,</w:t>
      </w:r>
      <w:r>
        <w:rPr>
          <w:rFonts w:ascii="Palatino Linotype" w:hAnsi="Palatino Linotype" w:cs="Arial"/>
        </w:rPr>
        <w:t xml:space="preserve"> cinco</w:t>
      </w:r>
      <w:r w:rsidR="00F9350E">
        <w:rPr>
          <w:rFonts w:ascii="Palatino Linotype" w:hAnsi="Palatino Linotype" w:cs="Arial"/>
        </w:rPr>
        <w:t>, once, doce, dieciocho y diecinueve</w:t>
      </w:r>
      <w:r>
        <w:rPr>
          <w:rFonts w:ascii="Palatino Linotype" w:hAnsi="Palatino Linotype" w:cs="Arial"/>
        </w:rPr>
        <w:t xml:space="preserve"> de mayo</w:t>
      </w:r>
      <w:r w:rsidRPr="00BF71B1">
        <w:rPr>
          <w:rFonts w:ascii="Palatino Linotype" w:hAnsi="Palatino Linotype" w:cs="Arial"/>
        </w:rPr>
        <w:t xml:space="preserve"> del año en curso por corresponder a sábados y domingos, de conformidad con el artículo 3, fracción X de la </w:t>
      </w:r>
      <w:r w:rsidRPr="00BF71B1">
        <w:rPr>
          <w:rFonts w:ascii="Palatino Linotype" w:hAnsi="Palatino Linotype"/>
        </w:rPr>
        <w:t xml:space="preserve">Ley de Transparencia y Acceso a la Información Pública del Estado de México y Municipios </w:t>
      </w:r>
      <w:r w:rsidRPr="00BF71B1">
        <w:rPr>
          <w:rFonts w:ascii="Palatino Linotype" w:hAnsi="Palatino Linotype" w:cs="Arial"/>
        </w:rPr>
        <w:t xml:space="preserve">, y los días uno y </w:t>
      </w:r>
      <w:r>
        <w:rPr>
          <w:rFonts w:ascii="Palatino Linotype" w:hAnsi="Palatino Linotype" w:cs="Arial"/>
        </w:rPr>
        <w:t>seis</w:t>
      </w:r>
      <w:r w:rsidRPr="00BF71B1">
        <w:rPr>
          <w:rFonts w:ascii="Palatino Linotype" w:hAnsi="Palatino Linotype" w:cs="Arial"/>
        </w:rPr>
        <w:t xml:space="preserve"> de </w:t>
      </w:r>
      <w:r>
        <w:rPr>
          <w:rFonts w:ascii="Palatino Linotype" w:hAnsi="Palatino Linotype" w:cs="Arial"/>
        </w:rPr>
        <w:t>mayo</w:t>
      </w:r>
      <w:r w:rsidRPr="00BF71B1">
        <w:rPr>
          <w:rFonts w:ascii="Palatino Linotype" w:hAnsi="Palatino Linotype" w:cs="Arial"/>
        </w:rPr>
        <w:t xml:space="preserve"> de dos mil diecinueve, </w:t>
      </w:r>
      <w:r w:rsidR="005412DA" w:rsidRPr="005412DA">
        <w:rPr>
          <w:rFonts w:ascii="Palatino Linotype" w:hAnsi="Palatino Linotype" w:cs="Arial"/>
        </w:rPr>
        <w:t>por ser considerado como días no laborables, en términos del Calendario Oficial de este Instituto, publicado en el Periódico Oficial del Estado Libre y Soberano de México “Gaceta del Gobierno”, el diecinueve de diciembre del año dos mil dieciocho.</w:t>
      </w:r>
      <w:r w:rsidRPr="00BF71B1">
        <w:rPr>
          <w:rFonts w:ascii="Palatino Linotype" w:hAnsi="Palatino Linotype"/>
        </w:rPr>
        <w:t>.</w:t>
      </w:r>
    </w:p>
    <w:p w14:paraId="26B21054" w14:textId="6E161379" w:rsidR="008D6217" w:rsidRPr="00C65097" w:rsidRDefault="00A644A9" w:rsidP="00A644A9">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BF71B1">
        <w:rPr>
          <w:rFonts w:ascii="Palatino Linotype" w:hAnsi="Palatino Linotype"/>
        </w:rPr>
        <w:t xml:space="preserve">En ese tenor, si </w:t>
      </w:r>
      <w:r w:rsidR="00F9350E">
        <w:rPr>
          <w:rFonts w:ascii="Palatino Linotype" w:hAnsi="Palatino Linotype"/>
        </w:rPr>
        <w:t>los</w:t>
      </w:r>
      <w:r w:rsidRPr="00BF71B1">
        <w:rPr>
          <w:rFonts w:ascii="Palatino Linotype" w:hAnsi="Palatino Linotype"/>
        </w:rPr>
        <w:t xml:space="preserve"> recurso</w:t>
      </w:r>
      <w:r w:rsidR="00F9350E">
        <w:rPr>
          <w:rFonts w:ascii="Palatino Linotype" w:hAnsi="Palatino Linotype"/>
        </w:rPr>
        <w:t>s</w:t>
      </w:r>
      <w:r w:rsidRPr="00BF71B1">
        <w:rPr>
          <w:rFonts w:ascii="Palatino Linotype" w:hAnsi="Palatino Linotype"/>
        </w:rPr>
        <w:t xml:space="preserve"> de revisión que nos ocupa</w:t>
      </w:r>
      <w:r w:rsidR="00F9350E">
        <w:rPr>
          <w:rFonts w:ascii="Palatino Linotype" w:hAnsi="Palatino Linotype"/>
        </w:rPr>
        <w:t>n, se interpusieron</w:t>
      </w:r>
      <w:r w:rsidRPr="00BF71B1">
        <w:rPr>
          <w:rFonts w:ascii="Palatino Linotype" w:hAnsi="Palatino Linotype"/>
        </w:rPr>
        <w:t xml:space="preserve"> el </w:t>
      </w:r>
      <w:r w:rsidR="00F9350E">
        <w:rPr>
          <w:rFonts w:ascii="Palatino Linotype" w:hAnsi="Palatino Linotype"/>
          <w:b/>
          <w:u w:val="single"/>
        </w:rPr>
        <w:t>veinticuatro y veintisiete</w:t>
      </w:r>
      <w:r w:rsidRPr="00BF71B1">
        <w:rPr>
          <w:rFonts w:ascii="Palatino Linotype" w:hAnsi="Palatino Linotype"/>
          <w:b/>
          <w:u w:val="single"/>
        </w:rPr>
        <w:t xml:space="preserve"> de </w:t>
      </w:r>
      <w:r w:rsidR="005412DA">
        <w:rPr>
          <w:rFonts w:ascii="Palatino Linotype" w:hAnsi="Palatino Linotype"/>
          <w:b/>
          <w:u w:val="single"/>
        </w:rPr>
        <w:t>abril</w:t>
      </w:r>
      <w:r w:rsidRPr="00BF71B1">
        <w:rPr>
          <w:rFonts w:ascii="Palatino Linotype" w:hAnsi="Palatino Linotype"/>
          <w:b/>
          <w:u w:val="single"/>
        </w:rPr>
        <w:t xml:space="preserve"> de dos mil diecinueve</w:t>
      </w:r>
      <w:r w:rsidRPr="00BF71B1">
        <w:rPr>
          <w:rFonts w:ascii="Palatino Linotype" w:hAnsi="Palatino Linotype"/>
        </w:rPr>
        <w:t>, ést</w:t>
      </w:r>
      <w:r w:rsidR="00F9350E">
        <w:rPr>
          <w:rFonts w:ascii="Palatino Linotype" w:hAnsi="Palatino Linotype"/>
        </w:rPr>
        <w:t>os</w:t>
      </w:r>
      <w:r w:rsidRPr="00BF71B1">
        <w:rPr>
          <w:rFonts w:ascii="Palatino Linotype" w:hAnsi="Palatino Linotype"/>
        </w:rPr>
        <w:t xml:space="preserve"> se encuentra</w:t>
      </w:r>
      <w:r w:rsidR="00F9350E">
        <w:rPr>
          <w:rFonts w:ascii="Palatino Linotype" w:hAnsi="Palatino Linotype"/>
        </w:rPr>
        <w:t>n</w:t>
      </w:r>
      <w:r w:rsidRPr="00BF71B1">
        <w:rPr>
          <w:rFonts w:ascii="Palatino Linotype" w:hAnsi="Palatino Linotype"/>
        </w:rPr>
        <w:t xml:space="preserve"> dentro de los márgenes temporales previstos en el citado precepto legal y, por tanto, su interposición </w:t>
      </w:r>
      <w:r w:rsidR="00F9350E">
        <w:rPr>
          <w:rFonts w:ascii="Palatino Linotype" w:hAnsi="Palatino Linotype"/>
        </w:rPr>
        <w:t xml:space="preserve">se </w:t>
      </w:r>
      <w:r w:rsidRPr="00BF71B1">
        <w:rPr>
          <w:rFonts w:ascii="Palatino Linotype" w:hAnsi="Palatino Linotype"/>
        </w:rPr>
        <w:t>considera oportuna.</w:t>
      </w:r>
    </w:p>
    <w:p w14:paraId="7F776D2B" w14:textId="77777777" w:rsidR="008D6217" w:rsidRPr="00C65097" w:rsidRDefault="008D6217" w:rsidP="008D6217">
      <w:pPr>
        <w:spacing w:line="360" w:lineRule="auto"/>
        <w:jc w:val="both"/>
        <w:rPr>
          <w:rFonts w:ascii="Palatino Linotype" w:hAnsi="Palatino Linotype" w:cs="Arial"/>
        </w:rPr>
      </w:pPr>
    </w:p>
    <w:p w14:paraId="0A88A010" w14:textId="78D2EA3A" w:rsidR="008D6217" w:rsidRPr="00C65097" w:rsidRDefault="00F760E2" w:rsidP="008D6217">
      <w:pPr>
        <w:spacing w:line="360" w:lineRule="auto"/>
        <w:jc w:val="both"/>
        <w:rPr>
          <w:rFonts w:ascii="Palatino Linotype" w:hAnsi="Palatino Linotype"/>
          <w:b/>
        </w:rPr>
      </w:pPr>
      <w:r w:rsidRPr="00C65097">
        <w:rPr>
          <w:rFonts w:ascii="Palatino Linotype" w:hAnsi="Palatino Linotype" w:cs="Arial"/>
          <w:b/>
          <w:sz w:val="28"/>
          <w:szCs w:val="28"/>
        </w:rPr>
        <w:lastRenderedPageBreak/>
        <w:t xml:space="preserve">CUARTO. </w:t>
      </w:r>
      <w:r w:rsidR="00744F40" w:rsidRPr="00C65097">
        <w:rPr>
          <w:rFonts w:ascii="Palatino Linotype" w:hAnsi="Palatino Linotype" w:cs="Arial"/>
          <w:b/>
          <w:szCs w:val="28"/>
        </w:rPr>
        <w:t xml:space="preserve">Procedibilidad. </w:t>
      </w:r>
      <w:r w:rsidR="008D6217" w:rsidRPr="00C6509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C65097">
        <w:rPr>
          <w:rFonts w:ascii="Palatino Linotype" w:hAnsi="Palatino Linotype" w:cs="Arial"/>
          <w:lang w:val="es-ES_tradnl"/>
        </w:rPr>
        <w:t xml:space="preserve">de la </w:t>
      </w:r>
      <w:r w:rsidR="008D6217" w:rsidRPr="00C65097">
        <w:rPr>
          <w:rFonts w:ascii="Palatino Linotype" w:hAnsi="Palatino Linotype"/>
        </w:rPr>
        <w:t>Ley de Transparencia y Acceso a la Información Pública del Estado de México y Municipios, en atención a que fue presentado mediante el formato visible en el</w:t>
      </w:r>
      <w:r w:rsidR="008D6217" w:rsidRPr="00C65097">
        <w:rPr>
          <w:rFonts w:ascii="Palatino Linotype" w:hAnsi="Palatino Linotype"/>
          <w:b/>
        </w:rPr>
        <w:t xml:space="preserve"> SAIMEX.</w:t>
      </w:r>
    </w:p>
    <w:p w14:paraId="40FE46BB" w14:textId="110A997F" w:rsidR="000B51C6" w:rsidRDefault="00F760E2"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QUINTO.</w:t>
      </w:r>
      <w:r w:rsidRPr="00C65097">
        <w:rPr>
          <w:rFonts w:ascii="Palatino Linotype" w:hAnsi="Palatino Linotype" w:cs="Arial"/>
          <w:b/>
        </w:rPr>
        <w:t xml:space="preserve"> </w:t>
      </w:r>
      <w:r w:rsidR="00341355" w:rsidRPr="00C65097">
        <w:rPr>
          <w:rFonts w:ascii="Palatino Linotype" w:hAnsi="Palatino Linotype" w:cs="Arial"/>
          <w:b/>
        </w:rPr>
        <w:t>Estudio</w:t>
      </w:r>
      <w:r w:rsidR="00967FF7" w:rsidRPr="00C65097">
        <w:rPr>
          <w:rFonts w:ascii="Palatino Linotype" w:hAnsi="Palatino Linotype" w:cs="Arial"/>
          <w:b/>
        </w:rPr>
        <w:t xml:space="preserve"> </w:t>
      </w:r>
      <w:r w:rsidR="00341355" w:rsidRPr="00C65097">
        <w:rPr>
          <w:rFonts w:ascii="Palatino Linotype" w:hAnsi="Palatino Linotype" w:cs="Arial"/>
          <w:b/>
        </w:rPr>
        <w:t>y</w:t>
      </w:r>
      <w:r w:rsidR="00967FF7" w:rsidRPr="00C65097">
        <w:rPr>
          <w:rFonts w:ascii="Palatino Linotype" w:hAnsi="Palatino Linotype" w:cs="Arial"/>
          <w:b/>
        </w:rPr>
        <w:t xml:space="preserve"> </w:t>
      </w:r>
      <w:r w:rsidR="00341355" w:rsidRPr="00C65097">
        <w:rPr>
          <w:rFonts w:ascii="Palatino Linotype" w:hAnsi="Palatino Linotype" w:cs="Arial"/>
          <w:b/>
        </w:rPr>
        <w:t>resolución</w:t>
      </w:r>
      <w:r w:rsidR="00967FF7" w:rsidRPr="00C65097">
        <w:rPr>
          <w:rFonts w:ascii="Palatino Linotype" w:hAnsi="Palatino Linotype" w:cs="Arial"/>
          <w:b/>
        </w:rPr>
        <w:t xml:space="preserve"> </w:t>
      </w:r>
      <w:r w:rsidR="00341355" w:rsidRPr="00C65097">
        <w:rPr>
          <w:rFonts w:ascii="Palatino Linotype" w:hAnsi="Palatino Linotype" w:cs="Arial"/>
          <w:b/>
        </w:rPr>
        <w:t>de</w:t>
      </w:r>
      <w:r w:rsidR="007E0D95">
        <w:rPr>
          <w:rFonts w:ascii="Palatino Linotype" w:hAnsi="Palatino Linotype" w:cs="Arial"/>
          <w:b/>
        </w:rPr>
        <w:t xml:space="preserve"> </w:t>
      </w:r>
      <w:r w:rsidR="00341355" w:rsidRPr="00C65097">
        <w:rPr>
          <w:rFonts w:ascii="Palatino Linotype" w:hAnsi="Palatino Linotype" w:cs="Arial"/>
          <w:b/>
        </w:rPr>
        <w:t>l</w:t>
      </w:r>
      <w:r w:rsidR="007E0D95">
        <w:rPr>
          <w:rFonts w:ascii="Palatino Linotype" w:hAnsi="Palatino Linotype" w:cs="Arial"/>
          <w:b/>
        </w:rPr>
        <w:t>os</w:t>
      </w:r>
      <w:r w:rsidR="00967FF7" w:rsidRPr="00C65097">
        <w:rPr>
          <w:rFonts w:ascii="Palatino Linotype" w:hAnsi="Palatino Linotype" w:cs="Arial"/>
          <w:b/>
        </w:rPr>
        <w:t xml:space="preserve"> </w:t>
      </w:r>
      <w:r w:rsidR="00341355" w:rsidRPr="00C65097">
        <w:rPr>
          <w:rFonts w:ascii="Palatino Linotype" w:hAnsi="Palatino Linotype" w:cs="Arial"/>
          <w:b/>
        </w:rPr>
        <w:t>asunto</w:t>
      </w:r>
      <w:r w:rsidR="007E0D95">
        <w:rPr>
          <w:rFonts w:ascii="Palatino Linotype" w:hAnsi="Palatino Linotype" w:cs="Arial"/>
          <w:b/>
        </w:rPr>
        <w:t>s</w:t>
      </w:r>
      <w:r w:rsidR="00341355" w:rsidRPr="00C65097">
        <w:rPr>
          <w:rFonts w:ascii="Palatino Linotype" w:hAnsi="Palatino Linotype"/>
          <w:b/>
        </w:rPr>
        <w:t>.</w:t>
      </w:r>
      <w:r w:rsidR="00967FF7" w:rsidRPr="00C65097">
        <w:rPr>
          <w:rFonts w:ascii="Palatino Linotype" w:hAnsi="Palatino Linotype"/>
          <w:b/>
        </w:rPr>
        <w:t xml:space="preserve"> </w:t>
      </w:r>
      <w:r w:rsidR="005412DA" w:rsidRPr="005412DA">
        <w:rPr>
          <w:rFonts w:ascii="Palatino Linotype" w:hAnsi="Palatino Linotype" w:cs="Arial"/>
        </w:rPr>
        <w:t>Una vez determinada la vía sobre la que versará</w:t>
      </w:r>
      <w:r w:rsidR="007E0D95">
        <w:rPr>
          <w:rFonts w:ascii="Palatino Linotype" w:hAnsi="Palatino Linotype" w:cs="Arial"/>
        </w:rPr>
        <w:t>n</w:t>
      </w:r>
      <w:r w:rsidR="005412DA" w:rsidRPr="005412DA">
        <w:rPr>
          <w:rFonts w:ascii="Palatino Linotype" w:hAnsi="Palatino Linotype" w:cs="Arial"/>
        </w:rPr>
        <w:t xml:space="preserve"> </w:t>
      </w:r>
      <w:r w:rsidR="007E0D95">
        <w:rPr>
          <w:rFonts w:ascii="Palatino Linotype" w:hAnsi="Palatino Linotype" w:cs="Arial"/>
        </w:rPr>
        <w:t>los</w:t>
      </w:r>
      <w:r w:rsidR="005412DA" w:rsidRPr="005412DA">
        <w:rPr>
          <w:rFonts w:ascii="Palatino Linotype" w:hAnsi="Palatino Linotype" w:cs="Arial"/>
        </w:rPr>
        <w:t xml:space="preserve"> presente</w:t>
      </w:r>
      <w:r w:rsidR="007E0D95">
        <w:rPr>
          <w:rFonts w:ascii="Palatino Linotype" w:hAnsi="Palatino Linotype" w:cs="Arial"/>
        </w:rPr>
        <w:t>s</w:t>
      </w:r>
      <w:r w:rsidR="005412DA" w:rsidRPr="005412DA">
        <w:rPr>
          <w:rFonts w:ascii="Palatino Linotype" w:hAnsi="Palatino Linotype" w:cs="Arial"/>
        </w:rPr>
        <w:t xml:space="preserve"> recurso</w:t>
      </w:r>
      <w:r w:rsidR="007E0D95">
        <w:rPr>
          <w:rFonts w:ascii="Palatino Linotype" w:hAnsi="Palatino Linotype" w:cs="Arial"/>
        </w:rPr>
        <w:t>s</w:t>
      </w:r>
      <w:r w:rsidR="005412DA" w:rsidRPr="005412DA">
        <w:rPr>
          <w:rFonts w:ascii="Palatino Linotype" w:hAnsi="Palatino Linotype" w:cs="Arial"/>
        </w:rPr>
        <w:t xml:space="preserve"> y previa revisión de</w:t>
      </w:r>
      <w:r w:rsidR="007E0D95">
        <w:rPr>
          <w:rFonts w:ascii="Palatino Linotype" w:hAnsi="Palatino Linotype" w:cs="Arial"/>
        </w:rPr>
        <w:t xml:space="preserve"> </w:t>
      </w:r>
      <w:r w:rsidR="005412DA" w:rsidRPr="005412DA">
        <w:rPr>
          <w:rFonts w:ascii="Palatino Linotype" w:hAnsi="Palatino Linotype" w:cs="Arial"/>
        </w:rPr>
        <w:t>l</w:t>
      </w:r>
      <w:r w:rsidR="007E0D95">
        <w:rPr>
          <w:rFonts w:ascii="Palatino Linotype" w:hAnsi="Palatino Linotype" w:cs="Arial"/>
        </w:rPr>
        <w:t>os</w:t>
      </w:r>
      <w:r w:rsidR="005412DA" w:rsidRPr="005412DA">
        <w:rPr>
          <w:rFonts w:ascii="Palatino Linotype" w:hAnsi="Palatino Linotype" w:cs="Arial"/>
        </w:rPr>
        <w:t xml:space="preserve"> expediente</w:t>
      </w:r>
      <w:r w:rsidR="007E0D95">
        <w:rPr>
          <w:rFonts w:ascii="Palatino Linotype" w:hAnsi="Palatino Linotype" w:cs="Arial"/>
        </w:rPr>
        <w:t>s</w:t>
      </w:r>
      <w:r w:rsidR="005412DA" w:rsidRPr="005412DA">
        <w:rPr>
          <w:rFonts w:ascii="Palatino Linotype" w:hAnsi="Palatino Linotype" w:cs="Arial"/>
        </w:rPr>
        <w:t xml:space="preserve"> electrónico</w:t>
      </w:r>
      <w:r w:rsidR="007E0D95">
        <w:rPr>
          <w:rFonts w:ascii="Palatino Linotype" w:hAnsi="Palatino Linotype" w:cs="Arial"/>
        </w:rPr>
        <w:t>s</w:t>
      </w:r>
      <w:r w:rsidR="005412DA" w:rsidRPr="005412DA">
        <w:rPr>
          <w:rFonts w:ascii="Palatino Linotype" w:hAnsi="Palatino Linotype" w:cs="Arial"/>
        </w:rPr>
        <w:t xml:space="preserve"> formado</w:t>
      </w:r>
      <w:r w:rsidR="007E0D95">
        <w:rPr>
          <w:rFonts w:ascii="Palatino Linotype" w:hAnsi="Palatino Linotype" w:cs="Arial"/>
        </w:rPr>
        <w:t>s</w:t>
      </w:r>
      <w:r w:rsidR="005412DA" w:rsidRPr="005412DA">
        <w:rPr>
          <w:rFonts w:ascii="Palatino Linotype" w:hAnsi="Palatino Linotype" w:cs="Arial"/>
        </w:rPr>
        <w:t xml:space="preserve"> en </w:t>
      </w:r>
      <w:r w:rsidR="005412DA" w:rsidRPr="008E070F">
        <w:rPr>
          <w:rFonts w:ascii="Palatino Linotype" w:hAnsi="Palatino Linotype" w:cs="Arial"/>
          <w:b/>
        </w:rPr>
        <w:t>EL SAIMEX</w:t>
      </w:r>
      <w:r w:rsidR="005412DA" w:rsidRPr="005412DA">
        <w:rPr>
          <w:rFonts w:ascii="Palatino Linotype" w:hAnsi="Palatino Linotype" w:cs="Arial"/>
        </w:rPr>
        <w:t xml:space="preserve"> con motivo de la</w:t>
      </w:r>
      <w:r w:rsidR="007E0D95">
        <w:rPr>
          <w:rFonts w:ascii="Palatino Linotype" w:hAnsi="Palatino Linotype" w:cs="Arial"/>
        </w:rPr>
        <w:t>s</w:t>
      </w:r>
      <w:r w:rsidR="005412DA" w:rsidRPr="005412DA">
        <w:rPr>
          <w:rFonts w:ascii="Palatino Linotype" w:hAnsi="Palatino Linotype" w:cs="Arial"/>
        </w:rPr>
        <w:t xml:space="preserve"> solicitud</w:t>
      </w:r>
      <w:r w:rsidR="007E0D95">
        <w:rPr>
          <w:rFonts w:ascii="Palatino Linotype" w:hAnsi="Palatino Linotype" w:cs="Arial"/>
        </w:rPr>
        <w:t>es</w:t>
      </w:r>
      <w:r w:rsidR="005412DA" w:rsidRPr="005412DA">
        <w:rPr>
          <w:rFonts w:ascii="Palatino Linotype" w:hAnsi="Palatino Linotype" w:cs="Arial"/>
        </w:rPr>
        <w:t xml:space="preserve"> de información y de</w:t>
      </w:r>
      <w:r w:rsidR="007E0D95">
        <w:rPr>
          <w:rFonts w:ascii="Palatino Linotype" w:hAnsi="Palatino Linotype" w:cs="Arial"/>
        </w:rPr>
        <w:t xml:space="preserve"> </w:t>
      </w:r>
      <w:r w:rsidR="005412DA" w:rsidRPr="005412DA">
        <w:rPr>
          <w:rFonts w:ascii="Palatino Linotype" w:hAnsi="Palatino Linotype" w:cs="Arial"/>
        </w:rPr>
        <w:t>l</w:t>
      </w:r>
      <w:r w:rsidR="007E0D95">
        <w:rPr>
          <w:rFonts w:ascii="Palatino Linotype" w:hAnsi="Palatino Linotype" w:cs="Arial"/>
        </w:rPr>
        <w:t>os</w:t>
      </w:r>
      <w:r w:rsidR="005412DA" w:rsidRPr="005412DA">
        <w:rPr>
          <w:rFonts w:ascii="Palatino Linotype" w:hAnsi="Palatino Linotype" w:cs="Arial"/>
        </w:rPr>
        <w:t xml:space="preserve"> recurso</w:t>
      </w:r>
      <w:r w:rsidR="007E0D95">
        <w:rPr>
          <w:rFonts w:ascii="Palatino Linotype" w:hAnsi="Palatino Linotype" w:cs="Arial"/>
        </w:rPr>
        <w:t>s</w:t>
      </w:r>
      <w:r w:rsidR="005412DA" w:rsidRPr="005412DA">
        <w:rPr>
          <w:rFonts w:ascii="Palatino Linotype" w:hAnsi="Palatino Linotype" w:cs="Arial"/>
        </w:rPr>
        <w:t xml:space="preserve"> que da</w:t>
      </w:r>
      <w:r w:rsidR="007E0D95">
        <w:rPr>
          <w:rFonts w:ascii="Palatino Linotype" w:hAnsi="Palatino Linotype" w:cs="Arial"/>
        </w:rPr>
        <w:t>n</w:t>
      </w:r>
      <w:r w:rsidR="005412DA" w:rsidRPr="005412DA">
        <w:rPr>
          <w:rFonts w:ascii="Palatino Linotype" w:hAnsi="Palatino Linotype" w:cs="Arial"/>
        </w:rPr>
        <w:t xml:space="preserve"> origen, es conveniente analizar si la</w:t>
      </w:r>
      <w:r w:rsidR="007E0D95">
        <w:rPr>
          <w:rFonts w:ascii="Palatino Linotype" w:hAnsi="Palatino Linotype" w:cs="Arial"/>
        </w:rPr>
        <w:t>s</w:t>
      </w:r>
      <w:r w:rsidR="005412DA" w:rsidRPr="005412DA">
        <w:rPr>
          <w:rFonts w:ascii="Palatino Linotype" w:hAnsi="Palatino Linotype" w:cs="Arial"/>
        </w:rPr>
        <w:t xml:space="preserve"> respuesta</w:t>
      </w:r>
      <w:r w:rsidR="007E0D95">
        <w:rPr>
          <w:rFonts w:ascii="Palatino Linotype" w:hAnsi="Palatino Linotype" w:cs="Arial"/>
        </w:rPr>
        <w:t>s</w:t>
      </w:r>
      <w:r w:rsidR="005412DA" w:rsidRPr="005412DA">
        <w:rPr>
          <w:rFonts w:ascii="Palatino Linotype" w:hAnsi="Palatino Linotype" w:cs="Arial"/>
        </w:rPr>
        <w:t xml:space="preserve"> del </w:t>
      </w:r>
      <w:r w:rsidR="005412DA" w:rsidRPr="005412DA">
        <w:rPr>
          <w:rFonts w:ascii="Palatino Linotype" w:hAnsi="Palatino Linotype" w:cs="Arial"/>
          <w:b/>
        </w:rPr>
        <w:t>SUJETO OBLIGADO</w:t>
      </w:r>
      <w:r w:rsidR="005412DA" w:rsidRPr="005412DA">
        <w:rPr>
          <w:rFonts w:ascii="Palatino Linotype" w:hAnsi="Palatino Linotype" w:cs="Arial"/>
        </w:rPr>
        <w:t>, cumple</w:t>
      </w:r>
      <w:r w:rsidR="007E0D95">
        <w:rPr>
          <w:rFonts w:ascii="Palatino Linotype" w:hAnsi="Palatino Linotype" w:cs="Arial"/>
        </w:rPr>
        <w:t>n</w:t>
      </w:r>
      <w:r w:rsidR="005412DA" w:rsidRPr="005412DA">
        <w:rPr>
          <w:rFonts w:ascii="Palatino Linotype" w:hAnsi="Palatino Linotype" w:cs="Arial"/>
        </w:rPr>
        <w:t xml:space="preserve"> con los requisitos y procedimientos del derecho de acceso a la información pública; por lo que, en primer término debemos recordar que la</w:t>
      </w:r>
      <w:r w:rsidR="007E0D95">
        <w:rPr>
          <w:rFonts w:ascii="Palatino Linotype" w:hAnsi="Palatino Linotype" w:cs="Arial"/>
        </w:rPr>
        <w:t>s</w:t>
      </w:r>
      <w:r w:rsidR="005412DA" w:rsidRPr="005412DA">
        <w:rPr>
          <w:rFonts w:ascii="Palatino Linotype" w:hAnsi="Palatino Linotype" w:cs="Arial"/>
        </w:rPr>
        <w:t xml:space="preserve"> solicitud</w:t>
      </w:r>
      <w:r w:rsidR="007E0D95">
        <w:rPr>
          <w:rFonts w:ascii="Palatino Linotype" w:hAnsi="Palatino Linotype" w:cs="Arial"/>
        </w:rPr>
        <w:t>es</w:t>
      </w:r>
      <w:r w:rsidR="005412DA" w:rsidRPr="005412DA">
        <w:rPr>
          <w:rFonts w:ascii="Palatino Linotype" w:hAnsi="Palatino Linotype" w:cs="Arial"/>
        </w:rPr>
        <w:t xml:space="preserve"> de información planteada por </w:t>
      </w:r>
      <w:r w:rsidR="005412DA" w:rsidRPr="005412DA">
        <w:rPr>
          <w:rFonts w:ascii="Palatino Linotype" w:hAnsi="Palatino Linotype" w:cs="Arial"/>
          <w:b/>
        </w:rPr>
        <w:t>EL RECURRENTE</w:t>
      </w:r>
      <w:r w:rsidR="005412DA" w:rsidRPr="005412DA">
        <w:rPr>
          <w:rFonts w:ascii="Palatino Linotype" w:hAnsi="Palatino Linotype" w:cs="Arial"/>
        </w:rPr>
        <w:t>, consisti</w:t>
      </w:r>
      <w:r w:rsidR="007E0D95">
        <w:rPr>
          <w:rFonts w:ascii="Palatino Linotype" w:hAnsi="Palatino Linotype" w:cs="Arial"/>
        </w:rPr>
        <w:t>eron</w:t>
      </w:r>
      <w:r w:rsidR="005412DA" w:rsidRPr="005412DA">
        <w:rPr>
          <w:rFonts w:ascii="Palatino Linotype" w:hAnsi="Palatino Linotype" w:cs="Arial"/>
        </w:rPr>
        <w:t xml:space="preserve"> en </w:t>
      </w:r>
      <w:r w:rsidR="00F74A7A">
        <w:rPr>
          <w:rFonts w:ascii="Palatino Linotype" w:hAnsi="Palatino Linotype" w:cs="Arial"/>
        </w:rPr>
        <w:t xml:space="preserve">las </w:t>
      </w:r>
      <w:r w:rsidR="00F74A7A" w:rsidRPr="00F74A7A">
        <w:rPr>
          <w:rFonts w:ascii="Palatino Linotype" w:hAnsi="Palatino Linotype" w:cs="Arial"/>
        </w:rPr>
        <w:t>compras que se hayan efectuado detallando, razón social o nombre de la persona física o moral beneficiada con la compra, montos económicos de la compra, modalidad de compra tipo</w:t>
      </w:r>
      <w:r w:rsidR="00F74A7A">
        <w:rPr>
          <w:rFonts w:ascii="Palatino Linotype" w:hAnsi="Palatino Linotype" w:cs="Arial"/>
        </w:rPr>
        <w:t xml:space="preserve"> </w:t>
      </w:r>
      <w:r w:rsidR="00F74A7A" w:rsidRPr="00F74A7A">
        <w:rPr>
          <w:rFonts w:ascii="Palatino Linotype" w:hAnsi="Palatino Linotype" w:cs="Arial"/>
        </w:rPr>
        <w:t xml:space="preserve">de producto o servicio y montos de dichas así como área solicitante o beneficiada de dicha compra y de forma específica le beneficio o necesidad a cubrir con la compra del 01 de enero </w:t>
      </w:r>
      <w:r w:rsidR="00F74A7A">
        <w:rPr>
          <w:rFonts w:ascii="Palatino Linotype" w:hAnsi="Palatino Linotype" w:cs="Arial"/>
        </w:rPr>
        <w:t>al 31 de marzo de 2019</w:t>
      </w:r>
      <w:r w:rsidR="008E070F">
        <w:rPr>
          <w:rFonts w:ascii="Palatino Linotype" w:hAnsi="Palatino Linotype" w:cs="Arial"/>
        </w:rPr>
        <w:t>,</w:t>
      </w:r>
      <w:r w:rsidR="00F74A7A">
        <w:rPr>
          <w:rFonts w:ascii="Palatino Linotype" w:hAnsi="Palatino Linotype" w:cs="Arial"/>
        </w:rPr>
        <w:t xml:space="preserve"> así como los contratos respectivos,</w:t>
      </w:r>
      <w:r w:rsidR="008E070F">
        <w:rPr>
          <w:rFonts w:ascii="Palatino Linotype" w:hAnsi="Palatino Linotype" w:cs="Arial"/>
        </w:rPr>
        <w:t xml:space="preserve"> vía </w:t>
      </w:r>
      <w:r w:rsidR="008E070F" w:rsidRPr="008E070F">
        <w:rPr>
          <w:rFonts w:ascii="Palatino Linotype" w:hAnsi="Palatino Linotype" w:cs="Arial"/>
          <w:b/>
        </w:rPr>
        <w:t>SAIMEX</w:t>
      </w:r>
      <w:r w:rsidR="005412DA" w:rsidRPr="005412DA">
        <w:rPr>
          <w:rFonts w:ascii="Palatino Linotype" w:hAnsi="Palatino Linotype" w:cs="Arial"/>
        </w:rPr>
        <w:t>.</w:t>
      </w:r>
    </w:p>
    <w:p w14:paraId="4C48A8F7" w14:textId="37644E29" w:rsidR="00817582" w:rsidRDefault="00817582" w:rsidP="00817582">
      <w:pPr>
        <w:spacing w:before="100" w:beforeAutospacing="1" w:after="100" w:afterAutospacing="1" w:line="360" w:lineRule="auto"/>
        <w:jc w:val="both"/>
        <w:rPr>
          <w:rFonts w:ascii="Palatino Linotype" w:hAnsi="Palatino Linotype" w:cs="Arial"/>
        </w:rPr>
      </w:pPr>
      <w:r w:rsidRPr="00C65097">
        <w:rPr>
          <w:rFonts w:ascii="Palatino Linotype" w:hAnsi="Palatino Linotype" w:cs="Arial"/>
        </w:rPr>
        <w:t xml:space="preserve">Como se indicó en el Resultando </w:t>
      </w:r>
      <w:r w:rsidR="002676B9">
        <w:rPr>
          <w:rFonts w:ascii="Palatino Linotype" w:hAnsi="Palatino Linotype" w:cs="Arial"/>
        </w:rPr>
        <w:t>I</w:t>
      </w:r>
      <w:r w:rsidR="00F74A7A">
        <w:rPr>
          <w:rFonts w:ascii="Palatino Linotype" w:hAnsi="Palatino Linotype" w:cs="Arial"/>
        </w:rPr>
        <w:t>V</w:t>
      </w:r>
      <w:r w:rsidRPr="00C65097">
        <w:rPr>
          <w:rFonts w:ascii="Palatino Linotype" w:hAnsi="Palatino Linotype" w:cs="Arial"/>
        </w:rPr>
        <w:t xml:space="preserve"> de la presente resolución, </w:t>
      </w:r>
      <w:r w:rsidRPr="00C65097">
        <w:rPr>
          <w:rFonts w:ascii="Palatino Linotype" w:hAnsi="Palatino Linotype" w:cs="Arial"/>
          <w:b/>
        </w:rPr>
        <w:t>EL SUJETO OBLIGADO</w:t>
      </w:r>
      <w:r w:rsidRPr="00C65097">
        <w:rPr>
          <w:rFonts w:ascii="Palatino Linotype" w:hAnsi="Palatino Linotype" w:cs="Arial"/>
        </w:rPr>
        <w:t xml:space="preserve"> </w:t>
      </w:r>
      <w:r w:rsidR="005412DA">
        <w:rPr>
          <w:rFonts w:ascii="Palatino Linotype" w:hAnsi="Palatino Linotype" w:cs="Arial"/>
        </w:rPr>
        <w:t xml:space="preserve">dio </w:t>
      </w:r>
      <w:r w:rsidRPr="00C65097">
        <w:rPr>
          <w:rFonts w:ascii="Palatino Linotype" w:hAnsi="Palatino Linotype" w:cs="Arial"/>
        </w:rPr>
        <w:t>respuesta</w:t>
      </w:r>
      <w:r w:rsidR="00F74A7A">
        <w:rPr>
          <w:rFonts w:ascii="Palatino Linotype" w:hAnsi="Palatino Linotype" w:cs="Arial"/>
        </w:rPr>
        <w:t>s</w:t>
      </w:r>
      <w:r w:rsidRPr="00C65097">
        <w:rPr>
          <w:rFonts w:ascii="Palatino Linotype" w:hAnsi="Palatino Linotype" w:cs="Arial"/>
        </w:rPr>
        <w:t xml:space="preserve"> a la</w:t>
      </w:r>
      <w:r w:rsidR="00F74A7A">
        <w:rPr>
          <w:rFonts w:ascii="Palatino Linotype" w:hAnsi="Palatino Linotype" w:cs="Arial"/>
        </w:rPr>
        <w:t>s</w:t>
      </w:r>
      <w:r w:rsidRPr="00C65097">
        <w:rPr>
          <w:rFonts w:ascii="Palatino Linotype" w:hAnsi="Palatino Linotype" w:cs="Arial"/>
        </w:rPr>
        <w:t xml:space="preserve"> solicitud</w:t>
      </w:r>
      <w:r w:rsidR="00F74A7A">
        <w:rPr>
          <w:rFonts w:ascii="Palatino Linotype" w:hAnsi="Palatino Linotype" w:cs="Arial"/>
        </w:rPr>
        <w:t>es</w:t>
      </w:r>
      <w:r w:rsidRPr="00C65097">
        <w:rPr>
          <w:rFonts w:ascii="Palatino Linotype" w:hAnsi="Palatino Linotype" w:cs="Arial"/>
        </w:rPr>
        <w:t xml:space="preserve"> de información de</w:t>
      </w:r>
      <w:r w:rsidR="00520B3C" w:rsidRPr="00C65097">
        <w:rPr>
          <w:rFonts w:ascii="Palatino Linotype" w:hAnsi="Palatino Linotype" w:cs="Arial"/>
        </w:rPr>
        <w:t>l</w:t>
      </w:r>
      <w:r w:rsidRPr="00C65097">
        <w:rPr>
          <w:rFonts w:ascii="Palatino Linotype" w:hAnsi="Palatino Linotype" w:cs="Arial"/>
        </w:rPr>
        <w:t xml:space="preserve"> hoy </w:t>
      </w:r>
      <w:r w:rsidRPr="00C65097">
        <w:rPr>
          <w:rFonts w:ascii="Palatino Linotype" w:hAnsi="Palatino Linotype" w:cs="Arial"/>
          <w:b/>
        </w:rPr>
        <w:t>RECURRENTE</w:t>
      </w:r>
      <w:r w:rsidR="005B703D" w:rsidRPr="00C65097">
        <w:rPr>
          <w:rFonts w:ascii="Palatino Linotype" w:hAnsi="Palatino Linotype" w:cs="Arial"/>
        </w:rPr>
        <w:t xml:space="preserve">, </w:t>
      </w:r>
      <w:r w:rsidR="005412DA">
        <w:rPr>
          <w:rFonts w:ascii="Palatino Linotype" w:hAnsi="Palatino Linotype" w:cs="Arial"/>
        </w:rPr>
        <w:t xml:space="preserve">en </w:t>
      </w:r>
      <w:r w:rsidR="00F74A7A">
        <w:rPr>
          <w:rFonts w:ascii="Palatino Linotype" w:hAnsi="Palatino Linotype" w:cs="Arial"/>
        </w:rPr>
        <w:t>los</w:t>
      </w:r>
      <w:r w:rsidR="005412DA">
        <w:rPr>
          <w:rFonts w:ascii="Palatino Linotype" w:hAnsi="Palatino Linotype" w:cs="Arial"/>
        </w:rPr>
        <w:t xml:space="preserve"> que le </w:t>
      </w:r>
      <w:r w:rsidR="005412DA">
        <w:rPr>
          <w:rFonts w:ascii="Palatino Linotype" w:hAnsi="Palatino Linotype" w:cs="Arial"/>
        </w:rPr>
        <w:lastRenderedPageBreak/>
        <w:t xml:space="preserve">señaló </w:t>
      </w:r>
      <w:r w:rsidR="00F74A7A">
        <w:rPr>
          <w:rFonts w:ascii="Palatino Linotype" w:hAnsi="Palatino Linotype" w:cs="Arial"/>
        </w:rPr>
        <w:t xml:space="preserve">en ambos recursos que </w:t>
      </w:r>
      <w:r w:rsidR="00F74A7A" w:rsidRPr="00F74A7A">
        <w:rPr>
          <w:rFonts w:ascii="Palatino Linotype" w:hAnsi="Palatino Linotype" w:cs="Arial"/>
        </w:rPr>
        <w:t>no se ha realizado compra alguna o alguna licitación</w:t>
      </w:r>
      <w:r w:rsidR="00F74A7A">
        <w:rPr>
          <w:rFonts w:ascii="Palatino Linotype" w:hAnsi="Palatino Linotype" w:cs="Arial"/>
        </w:rPr>
        <w:t>, en la temporalidad solicitada</w:t>
      </w:r>
      <w:r w:rsidRPr="00C65097">
        <w:rPr>
          <w:rFonts w:ascii="Palatino Linotype" w:hAnsi="Palatino Linotype" w:cs="Arial"/>
        </w:rPr>
        <w:t>.</w:t>
      </w:r>
    </w:p>
    <w:p w14:paraId="03479E1D" w14:textId="294473E5" w:rsidR="008E070F" w:rsidRPr="00C65097" w:rsidRDefault="008E070F" w:rsidP="00817582">
      <w:pPr>
        <w:spacing w:before="100" w:beforeAutospacing="1" w:after="100" w:afterAutospacing="1" w:line="360" w:lineRule="auto"/>
        <w:jc w:val="both"/>
        <w:rPr>
          <w:rFonts w:ascii="Palatino Linotype" w:hAnsi="Palatino Linotype" w:cs="Arial"/>
        </w:rPr>
      </w:pPr>
      <w:r>
        <w:rPr>
          <w:rFonts w:ascii="Palatino Linotype" w:hAnsi="Palatino Linotype" w:cs="Arial"/>
        </w:rPr>
        <w:t>Por su parte el particular se inconforma de la respuesta y señaló como acto impugnado la</w:t>
      </w:r>
      <w:r w:rsidR="00F74A7A">
        <w:rPr>
          <w:rFonts w:ascii="Palatino Linotype" w:hAnsi="Palatino Linotype" w:cs="Arial"/>
        </w:rPr>
        <w:t>s</w:t>
      </w:r>
      <w:r>
        <w:rPr>
          <w:rFonts w:ascii="Palatino Linotype" w:hAnsi="Palatino Linotype" w:cs="Arial"/>
        </w:rPr>
        <w:t xml:space="preserve"> respuesta</w:t>
      </w:r>
      <w:r w:rsidR="00F74A7A">
        <w:rPr>
          <w:rFonts w:ascii="Palatino Linotype" w:hAnsi="Palatino Linotype" w:cs="Arial"/>
        </w:rPr>
        <w:t>s</w:t>
      </w:r>
      <w:r>
        <w:rPr>
          <w:rFonts w:ascii="Palatino Linotype" w:hAnsi="Palatino Linotype" w:cs="Arial"/>
        </w:rPr>
        <w:t xml:space="preserve"> de la Autoridad y como razones y motivos de inconformidad que </w:t>
      </w:r>
      <w:r w:rsidRPr="008E070F">
        <w:rPr>
          <w:rFonts w:ascii="Palatino Linotype" w:hAnsi="Palatino Linotype" w:cs="Arial"/>
          <w:b/>
        </w:rPr>
        <w:t>EL SUJETO OBLIGADO</w:t>
      </w:r>
      <w:r>
        <w:rPr>
          <w:rFonts w:ascii="Palatino Linotype" w:hAnsi="Palatino Linotype" w:cs="Arial"/>
        </w:rPr>
        <w:t xml:space="preserve"> </w:t>
      </w:r>
      <w:r w:rsidR="00F74A7A">
        <w:rPr>
          <w:rFonts w:ascii="Palatino Linotype" w:hAnsi="Palatino Linotype" w:cs="Arial"/>
        </w:rPr>
        <w:t xml:space="preserve">le manifestó que </w:t>
      </w:r>
      <w:r w:rsidR="00F74A7A" w:rsidRPr="00F74A7A">
        <w:rPr>
          <w:rFonts w:ascii="Palatino Linotype" w:hAnsi="Palatino Linotype" w:cs="Arial"/>
        </w:rPr>
        <w:t>no han hecho compra alguna, cuando en la solicitud de información es todas las compras realizadas bajo cualquier modalidad todo lo relacionado al organismo de enero a marzo de 2019.</w:t>
      </w:r>
    </w:p>
    <w:p w14:paraId="1A86E665" w14:textId="6AB22665" w:rsidR="00817582" w:rsidRDefault="00817582" w:rsidP="00817582">
      <w:pPr>
        <w:spacing w:before="100" w:beforeAutospacing="1" w:after="100" w:afterAutospacing="1" w:line="360" w:lineRule="auto"/>
        <w:jc w:val="both"/>
        <w:rPr>
          <w:rFonts w:ascii="Palatino Linotype" w:hAnsi="Palatino Linotype" w:cs="Arial"/>
          <w:color w:val="000000" w:themeColor="text1"/>
        </w:rPr>
      </w:pPr>
      <w:r w:rsidRPr="00C65097">
        <w:rPr>
          <w:rFonts w:ascii="Palatino Linotype" w:hAnsi="Palatino Linotype" w:cs="Arial"/>
        </w:rPr>
        <w:t xml:space="preserve">Asimismo, en </w:t>
      </w:r>
      <w:r w:rsidR="00F74A7A">
        <w:rPr>
          <w:rFonts w:ascii="Palatino Linotype" w:hAnsi="Palatino Linotype" w:cs="Arial"/>
        </w:rPr>
        <w:t>los</w:t>
      </w:r>
      <w:r w:rsidRPr="00C65097">
        <w:rPr>
          <w:rFonts w:ascii="Palatino Linotype" w:hAnsi="Palatino Linotype" w:cs="Arial"/>
        </w:rPr>
        <w:t xml:space="preserve"> recurso</w:t>
      </w:r>
      <w:r w:rsidR="00F74A7A">
        <w:rPr>
          <w:rFonts w:ascii="Palatino Linotype" w:hAnsi="Palatino Linotype" w:cs="Arial"/>
        </w:rPr>
        <w:t>s</w:t>
      </w:r>
      <w:r w:rsidRPr="00C65097">
        <w:rPr>
          <w:rFonts w:ascii="Palatino Linotype" w:hAnsi="Palatino Linotype" w:cs="Arial"/>
        </w:rPr>
        <w:t xml:space="preserve"> objeto de estudio </w:t>
      </w:r>
      <w:r w:rsidR="00D80A6D">
        <w:rPr>
          <w:rFonts w:ascii="Palatino Linotype" w:hAnsi="Palatino Linotype" w:cs="Arial"/>
          <w:b/>
        </w:rPr>
        <w:t>EL</w:t>
      </w:r>
      <w:r w:rsidRPr="00C65097">
        <w:rPr>
          <w:rFonts w:ascii="Palatino Linotype" w:hAnsi="Palatino Linotype" w:cs="Arial"/>
          <w:b/>
        </w:rPr>
        <w:t xml:space="preserve"> RECURRENTE</w:t>
      </w:r>
      <w:r w:rsidRPr="00C65097">
        <w:rPr>
          <w:rFonts w:ascii="Palatino Linotype" w:hAnsi="Palatino Linotype" w:cs="Arial"/>
        </w:rPr>
        <w:t xml:space="preserve"> </w:t>
      </w:r>
      <w:r w:rsidR="008E070F">
        <w:rPr>
          <w:rFonts w:ascii="Palatino Linotype" w:hAnsi="Palatino Linotype" w:cs="Arial"/>
        </w:rPr>
        <w:t xml:space="preserve">fue omiso en </w:t>
      </w:r>
      <w:r w:rsidR="008E070F" w:rsidRPr="00C65097">
        <w:rPr>
          <w:rFonts w:ascii="Palatino Linotype" w:hAnsi="Palatino Linotype" w:cs="Arial"/>
        </w:rPr>
        <w:t>presentar las manifestaciones, alegatos y medios de prueba que a su derecho conviniera</w:t>
      </w:r>
      <w:r w:rsidR="008E070F">
        <w:rPr>
          <w:rFonts w:ascii="Palatino Linotype" w:hAnsi="Palatino Linotype" w:cs="Arial"/>
        </w:rPr>
        <w:t xml:space="preserve">; por </w:t>
      </w:r>
      <w:r w:rsidR="00F74A7A">
        <w:rPr>
          <w:rFonts w:ascii="Palatino Linotype" w:hAnsi="Palatino Linotype" w:cs="Arial"/>
        </w:rPr>
        <w:t>s</w:t>
      </w:r>
      <w:r w:rsidR="008E070F">
        <w:rPr>
          <w:rFonts w:ascii="Palatino Linotype" w:hAnsi="Palatino Linotype" w:cs="Arial"/>
        </w:rPr>
        <w:t>u parte</w:t>
      </w:r>
      <w:r w:rsidRPr="00C65097">
        <w:rPr>
          <w:rFonts w:ascii="Palatino Linotype" w:hAnsi="Palatino Linotype" w:cs="Arial"/>
        </w:rPr>
        <w:t xml:space="preserve"> </w:t>
      </w:r>
      <w:r w:rsidRPr="00C65097">
        <w:rPr>
          <w:rFonts w:ascii="Palatino Linotype" w:hAnsi="Palatino Linotype" w:cs="Arial"/>
          <w:b/>
        </w:rPr>
        <w:t>EL SUJETO OBLIGADO</w:t>
      </w:r>
      <w:r w:rsidRPr="00C65097">
        <w:rPr>
          <w:rFonts w:ascii="Palatino Linotype" w:hAnsi="Palatino Linotype" w:cs="Arial"/>
        </w:rPr>
        <w:t xml:space="preserve"> </w:t>
      </w:r>
      <w:r w:rsidR="008E070F">
        <w:rPr>
          <w:rFonts w:ascii="Palatino Linotype" w:hAnsi="Palatino Linotype" w:cs="Arial"/>
        </w:rPr>
        <w:t>presentó</w:t>
      </w:r>
      <w:r w:rsidRPr="00C65097">
        <w:rPr>
          <w:rFonts w:ascii="Palatino Linotype" w:hAnsi="Palatino Linotype" w:cs="Arial"/>
        </w:rPr>
        <w:t xml:space="preserve"> </w:t>
      </w:r>
      <w:r w:rsidR="00F74A7A">
        <w:rPr>
          <w:rFonts w:ascii="Palatino Linotype" w:hAnsi="Palatino Linotype" w:cs="Arial"/>
        </w:rPr>
        <w:t>los</w:t>
      </w:r>
      <w:r w:rsidRPr="00C65097">
        <w:rPr>
          <w:rFonts w:ascii="Palatino Linotype" w:hAnsi="Palatino Linotype" w:cs="Arial"/>
        </w:rPr>
        <w:t xml:space="preserve"> Informe</w:t>
      </w:r>
      <w:r w:rsidR="00F74A7A">
        <w:rPr>
          <w:rFonts w:ascii="Palatino Linotype" w:hAnsi="Palatino Linotype" w:cs="Arial"/>
        </w:rPr>
        <w:t>s</w:t>
      </w:r>
      <w:r w:rsidRPr="00C65097">
        <w:rPr>
          <w:rFonts w:ascii="Palatino Linotype" w:hAnsi="Palatino Linotype" w:cs="Arial"/>
        </w:rPr>
        <w:t xml:space="preserve"> Justificado</w:t>
      </w:r>
      <w:r w:rsidR="00F74A7A">
        <w:rPr>
          <w:rFonts w:ascii="Palatino Linotype" w:hAnsi="Palatino Linotype" w:cs="Arial"/>
        </w:rPr>
        <w:t>s</w:t>
      </w:r>
      <w:r w:rsidRPr="00C65097">
        <w:rPr>
          <w:rFonts w:ascii="Palatino Linotype" w:hAnsi="Palatino Linotype" w:cs="Arial"/>
        </w:rPr>
        <w:t xml:space="preserve"> correspondiente</w:t>
      </w:r>
      <w:r w:rsidR="00F74A7A">
        <w:rPr>
          <w:rFonts w:ascii="Palatino Linotype" w:hAnsi="Palatino Linotype" w:cs="Arial"/>
        </w:rPr>
        <w:t>s</w:t>
      </w:r>
      <w:r w:rsidRPr="00C65097">
        <w:rPr>
          <w:rFonts w:ascii="Palatino Linotype" w:hAnsi="Palatino Linotype" w:cs="Arial"/>
          <w:color w:val="000000" w:themeColor="text1"/>
        </w:rPr>
        <w:t xml:space="preserve">, dentro del plazo señalado para tal </w:t>
      </w:r>
      <w:r w:rsidR="00F74A7A" w:rsidRPr="00C65097">
        <w:rPr>
          <w:rFonts w:ascii="Palatino Linotype" w:hAnsi="Palatino Linotype" w:cs="Arial"/>
          <w:color w:val="000000" w:themeColor="text1"/>
        </w:rPr>
        <w:t>efecto</w:t>
      </w:r>
      <w:r w:rsidR="00F74A7A">
        <w:rPr>
          <w:rFonts w:ascii="Palatino Linotype" w:hAnsi="Palatino Linotype" w:cs="Arial"/>
          <w:color w:val="000000" w:themeColor="text1"/>
        </w:rPr>
        <w:t>,</w:t>
      </w:r>
      <w:r w:rsidR="008E070F">
        <w:rPr>
          <w:rFonts w:ascii="Palatino Linotype" w:hAnsi="Palatino Linotype" w:cs="Arial"/>
          <w:color w:val="000000" w:themeColor="text1"/>
        </w:rPr>
        <w:t xml:space="preserve"> en el que </w:t>
      </w:r>
      <w:r w:rsidR="00F74A7A">
        <w:rPr>
          <w:rFonts w:ascii="Palatino Linotype" w:hAnsi="Palatino Linotype" w:cs="Arial"/>
          <w:color w:val="000000" w:themeColor="text1"/>
        </w:rPr>
        <w:t>ratificó las respuestas.</w:t>
      </w:r>
    </w:p>
    <w:p w14:paraId="709936A4" w14:textId="77777777" w:rsidR="00BE5233" w:rsidRDefault="00BE5233" w:rsidP="00BE5233">
      <w:pPr>
        <w:spacing w:before="100" w:beforeAutospacing="1" w:after="100" w:afterAutospacing="1" w:line="360" w:lineRule="auto"/>
        <w:jc w:val="both"/>
        <w:rPr>
          <w:rFonts w:ascii="Palatino Linotype" w:hAnsi="Palatino Linotype"/>
        </w:rPr>
      </w:pPr>
      <w:r>
        <w:rPr>
          <w:rFonts w:ascii="Palatino Linotype" w:hAnsi="Palatino Linotype"/>
        </w:rPr>
        <w:t>Como se ha visto</w:t>
      </w:r>
      <w:r w:rsidRPr="00CA7D42">
        <w:rPr>
          <w:rFonts w:ascii="Palatino Linotype" w:hAnsi="Palatino Linotype"/>
        </w:rPr>
        <w:t xml:space="preserve">, el presente estudio permitirá determinar si </w:t>
      </w:r>
      <w:r w:rsidRPr="00CA7D42">
        <w:rPr>
          <w:rFonts w:ascii="Palatino Linotype" w:hAnsi="Palatino Linotype"/>
          <w:b/>
        </w:rPr>
        <w:t xml:space="preserve">EL SUJETO OBLIGADO, </w:t>
      </w:r>
      <w:r w:rsidRPr="00CA7D42">
        <w:rPr>
          <w:rFonts w:ascii="Palatino Linotype" w:hAnsi="Palatino Linotype"/>
        </w:rPr>
        <w:t xml:space="preserve">a través de </w:t>
      </w:r>
      <w:r>
        <w:rPr>
          <w:rFonts w:ascii="Palatino Linotype" w:hAnsi="Palatino Linotype"/>
        </w:rPr>
        <w:t>lo manifestado</w:t>
      </w:r>
      <w:r w:rsidRPr="00CA7D42">
        <w:rPr>
          <w:rFonts w:ascii="Palatino Linotype" w:hAnsi="Palatino Linotype"/>
        </w:rPr>
        <w:t xml:space="preserve"> a la</w:t>
      </w:r>
      <w:r>
        <w:rPr>
          <w:rFonts w:ascii="Palatino Linotype" w:hAnsi="Palatino Linotype"/>
        </w:rPr>
        <w:t>s</w:t>
      </w:r>
      <w:r w:rsidRPr="00CA7D42">
        <w:rPr>
          <w:rFonts w:ascii="Palatino Linotype" w:hAnsi="Palatino Linotype"/>
        </w:rPr>
        <w:t xml:space="preserve"> solicitud</w:t>
      </w:r>
      <w:r>
        <w:rPr>
          <w:rFonts w:ascii="Palatino Linotype" w:hAnsi="Palatino Linotype"/>
        </w:rPr>
        <w:t>es</w:t>
      </w:r>
      <w:r w:rsidRPr="00CA7D42">
        <w:rPr>
          <w:rFonts w:ascii="Palatino Linotype" w:hAnsi="Palatino Linotype"/>
        </w:rPr>
        <w:t xml:space="preserve"> de</w:t>
      </w:r>
      <w:r>
        <w:rPr>
          <w:rFonts w:ascii="Palatino Linotype" w:hAnsi="Palatino Linotype"/>
        </w:rPr>
        <w:t xml:space="preserve"> acceso a la</w:t>
      </w:r>
      <w:r w:rsidRPr="00CA7D42">
        <w:rPr>
          <w:rFonts w:ascii="Palatino Linotype" w:hAnsi="Palatino Linotype"/>
        </w:rPr>
        <w:t xml:space="preserve"> información</w:t>
      </w:r>
      <w:r>
        <w:rPr>
          <w:rFonts w:ascii="Palatino Linotype" w:hAnsi="Palatino Linotype"/>
        </w:rPr>
        <w:t>,</w:t>
      </w:r>
      <w:r w:rsidRPr="00CA7D42">
        <w:rPr>
          <w:rFonts w:ascii="Palatino Linotype" w:hAnsi="Palatino Linotype"/>
        </w:rPr>
        <w:t xml:space="preserve"> colmó el derecho de acceso de</w:t>
      </w:r>
      <w:r>
        <w:rPr>
          <w:rFonts w:ascii="Palatino Linotype" w:hAnsi="Palatino Linotype"/>
        </w:rPr>
        <w:t>l</w:t>
      </w:r>
      <w:r w:rsidRPr="00CA7D42">
        <w:rPr>
          <w:rFonts w:ascii="Palatino Linotype" w:hAnsi="Palatino Linotype"/>
        </w:rPr>
        <w:t xml:space="preserve"> particular</w:t>
      </w:r>
      <w:r>
        <w:rPr>
          <w:rFonts w:ascii="Palatino Linotype" w:hAnsi="Palatino Linotype"/>
        </w:rPr>
        <w:t>.</w:t>
      </w:r>
    </w:p>
    <w:p w14:paraId="524507B3" w14:textId="6D303496" w:rsidR="00443047" w:rsidRDefault="00443047" w:rsidP="00443047">
      <w:pPr>
        <w:spacing w:before="100" w:beforeAutospacing="1" w:after="100" w:afterAutospacing="1" w:line="360" w:lineRule="auto"/>
        <w:jc w:val="both"/>
        <w:rPr>
          <w:rFonts w:ascii="Palatino Linotype" w:hAnsi="Palatino Linotype"/>
        </w:rPr>
      </w:pPr>
      <w:r>
        <w:rPr>
          <w:rFonts w:ascii="Palatino Linotype" w:hAnsi="Palatino Linotype"/>
        </w:rPr>
        <w:t xml:space="preserve">En este sentido, el </w:t>
      </w:r>
      <w:r w:rsidRPr="00443047">
        <w:rPr>
          <w:rFonts w:ascii="Palatino Linotype" w:hAnsi="Palatino Linotype"/>
        </w:rPr>
        <w:t>Reglamento Interno del Sistema Municipal para el Desarrollo</w:t>
      </w:r>
      <w:r>
        <w:rPr>
          <w:rFonts w:ascii="Palatino Linotype" w:hAnsi="Palatino Linotype"/>
        </w:rPr>
        <w:t xml:space="preserve"> </w:t>
      </w:r>
      <w:r w:rsidRPr="00443047">
        <w:rPr>
          <w:rFonts w:ascii="Palatino Linotype" w:hAnsi="Palatino Linotype"/>
        </w:rPr>
        <w:t>Integral de la Familia de Atizapán de Zaragoza</w:t>
      </w:r>
      <w:r>
        <w:rPr>
          <w:rFonts w:ascii="Palatino Linotype" w:hAnsi="Palatino Linotype"/>
        </w:rPr>
        <w:t>, dispone:</w:t>
      </w:r>
    </w:p>
    <w:p w14:paraId="1E52E537" w14:textId="413FBD20" w:rsidR="00443047" w:rsidRPr="00B43CE3" w:rsidRDefault="00B43CE3" w:rsidP="00B43CE3">
      <w:pPr>
        <w:spacing w:line="276" w:lineRule="auto"/>
        <w:ind w:left="851" w:right="956"/>
        <w:jc w:val="both"/>
        <w:rPr>
          <w:rFonts w:ascii="Palatino Linotype" w:hAnsi="Palatino Linotype"/>
          <w:i/>
          <w:sz w:val="22"/>
          <w:szCs w:val="22"/>
        </w:rPr>
      </w:pPr>
      <w:r>
        <w:rPr>
          <w:rFonts w:ascii="Palatino Linotype" w:hAnsi="Palatino Linotype"/>
          <w:i/>
          <w:sz w:val="22"/>
          <w:szCs w:val="22"/>
        </w:rPr>
        <w:t>“</w:t>
      </w:r>
      <w:r w:rsidR="00443047" w:rsidRPr="00B43CE3">
        <w:rPr>
          <w:rFonts w:ascii="Palatino Linotype" w:hAnsi="Palatino Linotype"/>
          <w:i/>
          <w:sz w:val="22"/>
          <w:szCs w:val="22"/>
        </w:rPr>
        <w:t>Artículo 34.- Corresponden la Dirección General, además de los ordenamientos señalados en la Ley que crea y demás ordenamientos, las atribuciones siguientes:</w:t>
      </w:r>
    </w:p>
    <w:p w14:paraId="033056F4" w14:textId="77777777" w:rsidR="00443047"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X. Proponer a la Presidencia del DIF la celebración de convenios, acuerdos y contratos relacionados con las funciones del Organismo; </w:t>
      </w:r>
    </w:p>
    <w:p w14:paraId="2C47A610" w14:textId="70848BEE" w:rsidR="00443047"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lastRenderedPageBreak/>
        <w:t>XI. Administrar el patrimonio del DIF;</w:t>
      </w:r>
    </w:p>
    <w:p w14:paraId="27F919A2" w14:textId="6F03F039" w:rsidR="00443047"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Artículo 40.- Corresponde a la Tesorería a través de su titular, el despacho de los siguientes asuntos:</w:t>
      </w:r>
    </w:p>
    <w:p w14:paraId="0BA5171C"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I. Proporcionar a la Dirección General y a las unidades administrativas los datos necesarios para la formulación del presupuesto de Ingresos y Egresos; </w:t>
      </w:r>
    </w:p>
    <w:p w14:paraId="41A0D4D3"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II. Informar a la Dirección General y a las Unidades Administrativas el avance de su ejercicio presupuestal; </w:t>
      </w:r>
    </w:p>
    <w:p w14:paraId="00D3E2A0"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III. Presentar mensualmente a la Presidencia y Dirección General un avance de la situación financiera del Sistema; </w:t>
      </w:r>
    </w:p>
    <w:p w14:paraId="1C8BE2EA"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IV. Diseñar y aprobar las formas numeradas relativas al control interno; </w:t>
      </w:r>
    </w:p>
    <w:p w14:paraId="5FAD7350"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V. Proponer a la Junta de Gobierno, por conducto de la Dirección General, la cancelación de cuentas incobrables; así como las afectaciones a resultados de ejercicios anteriores; </w:t>
      </w:r>
    </w:p>
    <w:p w14:paraId="1FBE79AF"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VI. Supervisar la contabilidad y el control presupuestal; </w:t>
      </w:r>
    </w:p>
    <w:p w14:paraId="1411A993"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VII. Proponer a la Presidencia y Dirección General la política de ingresos; </w:t>
      </w:r>
    </w:p>
    <w:p w14:paraId="05073E81"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VIII. Cumplir con los requisitos que exige la normatividad en materia de información y control interno; </w:t>
      </w:r>
    </w:p>
    <w:p w14:paraId="438ADAFA"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IX. Proporcionar a sus antecesores los datos que le soliciten para contestar, los pliegos de observaciones y alcances que formule el OSFEM; </w:t>
      </w:r>
    </w:p>
    <w:p w14:paraId="25869319"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X. Supervisar el cumplimiento de las obligaciones fiscales ante la S.H.C.P; </w:t>
      </w:r>
    </w:p>
    <w:p w14:paraId="60D601FF"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XI. Supervisar la integración de la Cuenta Pública y enviarla en los términos establecidos por el OSFEM; </w:t>
      </w:r>
    </w:p>
    <w:p w14:paraId="59CC5097"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XII. Firmar los cheques en forma mancomunada con el Director (a) General; </w:t>
      </w:r>
    </w:p>
    <w:p w14:paraId="460304EB"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XIII. Autorizar las transferencias electrónicas de fondos; </w:t>
      </w:r>
    </w:p>
    <w:p w14:paraId="4D9F6C10"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XIV. Establecer los Sistemas de recaudación; </w:t>
      </w:r>
    </w:p>
    <w:p w14:paraId="6CEE7BF5"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XV. Controlar y Administrar los recursos en dinero que percibe el DIF; y </w:t>
      </w:r>
    </w:p>
    <w:p w14:paraId="37B56F86"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XVI. Todas aquellas que sean necesarias para el ejercicio de su función, las que sean determinadas por la Dirección General y que establezcan los ordenamientos aplicables en la materia. </w:t>
      </w:r>
    </w:p>
    <w:p w14:paraId="58121CAC"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Artículo 41.- Para el desempeño de sus funciones la Tesorería contara con la estructura orgánica que a continuación se detalla: </w:t>
      </w:r>
    </w:p>
    <w:p w14:paraId="1E88A986"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lastRenderedPageBreak/>
        <w:t xml:space="preserve">I. Tesorero </w:t>
      </w:r>
    </w:p>
    <w:p w14:paraId="09CE1340"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 xml:space="preserve">II. Contador General </w:t>
      </w:r>
    </w:p>
    <w:p w14:paraId="4B85CFA5" w14:textId="77777777" w:rsidR="00B43CE3" w:rsidRPr="00B43CE3" w:rsidRDefault="00443047"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a) Departamento de Ingresos</w:t>
      </w:r>
      <w:r w:rsidR="00B43CE3" w:rsidRPr="00B43CE3">
        <w:rPr>
          <w:rFonts w:ascii="Palatino Linotype" w:hAnsi="Palatino Linotype"/>
          <w:i/>
          <w:sz w:val="22"/>
          <w:szCs w:val="22"/>
        </w:rPr>
        <w:t xml:space="preserve"> y Presupuesto Caja General </w:t>
      </w:r>
    </w:p>
    <w:p w14:paraId="0523AF00" w14:textId="0A03EAD5" w:rsidR="00443047" w:rsidRDefault="00B43CE3" w:rsidP="00B43CE3">
      <w:pPr>
        <w:spacing w:line="276" w:lineRule="auto"/>
        <w:ind w:left="851" w:right="956"/>
        <w:jc w:val="both"/>
        <w:rPr>
          <w:rFonts w:ascii="Palatino Linotype" w:hAnsi="Palatino Linotype"/>
          <w:i/>
          <w:sz w:val="22"/>
          <w:szCs w:val="22"/>
        </w:rPr>
      </w:pPr>
      <w:r w:rsidRPr="00B43CE3">
        <w:rPr>
          <w:rFonts w:ascii="Palatino Linotype" w:hAnsi="Palatino Linotype"/>
          <w:i/>
          <w:sz w:val="22"/>
          <w:szCs w:val="22"/>
        </w:rPr>
        <w:t>b) Departamento de Egresos</w:t>
      </w:r>
      <w:r>
        <w:rPr>
          <w:rFonts w:ascii="Palatino Linotype" w:hAnsi="Palatino Linotype"/>
          <w:i/>
          <w:sz w:val="22"/>
          <w:szCs w:val="22"/>
        </w:rPr>
        <w:t>”</w:t>
      </w:r>
    </w:p>
    <w:p w14:paraId="5354AE31" w14:textId="77777777" w:rsidR="00B43CE3" w:rsidRDefault="00B43CE3" w:rsidP="00B43CE3">
      <w:pPr>
        <w:spacing w:line="276" w:lineRule="auto"/>
        <w:ind w:right="956"/>
        <w:jc w:val="both"/>
        <w:rPr>
          <w:rFonts w:ascii="Palatino Linotype" w:hAnsi="Palatino Linotype"/>
          <w:i/>
          <w:sz w:val="22"/>
          <w:szCs w:val="22"/>
        </w:rPr>
      </w:pPr>
    </w:p>
    <w:p w14:paraId="72AB6C35" w14:textId="73743824" w:rsidR="00B43CE3" w:rsidRDefault="00B43CE3" w:rsidP="00B43CE3">
      <w:pPr>
        <w:spacing w:line="360" w:lineRule="auto"/>
        <w:ind w:right="-36"/>
        <w:jc w:val="both"/>
        <w:rPr>
          <w:rFonts w:ascii="Palatino Linotype" w:hAnsi="Palatino Linotype"/>
        </w:rPr>
      </w:pPr>
      <w:r>
        <w:rPr>
          <w:rFonts w:ascii="Palatino Linotype" w:hAnsi="Palatino Linotype"/>
        </w:rPr>
        <w:t xml:space="preserve">Bajo lo anterior, es que tenemos que dentro de la estructura del </w:t>
      </w:r>
      <w:r w:rsidRPr="00B43CE3">
        <w:rPr>
          <w:rFonts w:ascii="Palatino Linotype" w:hAnsi="Palatino Linotype"/>
          <w:b/>
        </w:rPr>
        <w:t>SUJETO OBLIGADO</w:t>
      </w:r>
      <w:r>
        <w:rPr>
          <w:rFonts w:ascii="Palatino Linotype" w:hAnsi="Palatino Linotype"/>
        </w:rPr>
        <w:t>, existen otras áreas que pudieran conocer la información requerida por el particular referente a los procedimientos adquisitivos que realzó la autoridad, y que de acuerdo al artículo 162 de la Ley de Transparencia y Acceso a la Información Pública del Estado de México y Municipios, que señala:</w:t>
      </w:r>
    </w:p>
    <w:p w14:paraId="4021AE41" w14:textId="77777777" w:rsidR="00223769" w:rsidRDefault="00223769" w:rsidP="00B43CE3">
      <w:pPr>
        <w:spacing w:line="360" w:lineRule="auto"/>
        <w:ind w:right="-36"/>
        <w:jc w:val="both"/>
        <w:rPr>
          <w:rFonts w:ascii="Palatino Linotype" w:hAnsi="Palatino Linotype"/>
        </w:rPr>
      </w:pPr>
    </w:p>
    <w:p w14:paraId="4E497758" w14:textId="0FE3D714" w:rsidR="00B43CE3" w:rsidRPr="00B43CE3" w:rsidRDefault="00B43CE3" w:rsidP="00223769">
      <w:pPr>
        <w:spacing w:line="276" w:lineRule="auto"/>
        <w:ind w:left="851" w:right="958"/>
        <w:jc w:val="both"/>
        <w:rPr>
          <w:rFonts w:ascii="Palatino Linotype" w:hAnsi="Palatino Linotype"/>
          <w:i/>
          <w:sz w:val="22"/>
          <w:szCs w:val="22"/>
        </w:rPr>
      </w:pPr>
      <w:r>
        <w:rPr>
          <w:rFonts w:ascii="Palatino Linotype" w:hAnsi="Palatino Linotype"/>
          <w:b/>
          <w:i/>
          <w:sz w:val="22"/>
          <w:szCs w:val="22"/>
        </w:rPr>
        <w:t>“</w:t>
      </w:r>
      <w:r w:rsidRPr="00B43CE3">
        <w:rPr>
          <w:rFonts w:ascii="Palatino Linotype" w:hAnsi="Palatino Linotype"/>
          <w:b/>
          <w:i/>
          <w:sz w:val="22"/>
          <w:szCs w:val="22"/>
        </w:rPr>
        <w:t>Artículo 162.</w:t>
      </w:r>
      <w:r w:rsidRPr="00B43CE3">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hAnsi="Palatino Linotype"/>
          <w:i/>
          <w:sz w:val="22"/>
          <w:szCs w:val="22"/>
        </w:rPr>
        <w:t>”</w:t>
      </w:r>
    </w:p>
    <w:p w14:paraId="32BECAAC" w14:textId="53ED0C1C" w:rsidR="00B43CE3" w:rsidRDefault="00B43CE3" w:rsidP="00BE5233">
      <w:pPr>
        <w:spacing w:before="100" w:beforeAutospacing="1" w:after="100" w:afterAutospacing="1" w:line="360" w:lineRule="auto"/>
        <w:jc w:val="both"/>
        <w:rPr>
          <w:rFonts w:ascii="Palatino Linotype" w:hAnsi="Palatino Linotype"/>
        </w:rPr>
      </w:pPr>
      <w:r>
        <w:rPr>
          <w:rFonts w:ascii="Palatino Linotype" w:hAnsi="Palatino Linotype"/>
        </w:rPr>
        <w:t xml:space="preserve">Por lo expuesto, y con el objeto de garantizar el pleno ejercicio del derecho de acceso a la información pública, es que deberá realizar una búsqueda </w:t>
      </w:r>
      <w:r w:rsidR="00223769">
        <w:rPr>
          <w:rFonts w:ascii="Palatino Linotype" w:hAnsi="Palatino Linotype"/>
        </w:rPr>
        <w:t>exhaustiva</w:t>
      </w:r>
      <w:r>
        <w:rPr>
          <w:rFonts w:ascii="Palatino Linotype" w:hAnsi="Palatino Linotype"/>
        </w:rPr>
        <w:t xml:space="preserve"> y razonable en todas las áreas que pudieran conocer de lo requerido.</w:t>
      </w:r>
    </w:p>
    <w:p w14:paraId="22943D35" w14:textId="77777777" w:rsidR="009B437D" w:rsidRDefault="00EB7E20" w:rsidP="009B437D">
      <w:pPr>
        <w:spacing w:before="100" w:beforeAutospacing="1" w:after="100" w:afterAutospacing="1" w:line="360" w:lineRule="auto"/>
        <w:jc w:val="both"/>
        <w:rPr>
          <w:rFonts w:ascii="Palatino Linotype" w:hAnsi="Palatino Linotype"/>
        </w:rPr>
      </w:pPr>
      <w:r>
        <w:rPr>
          <w:rFonts w:ascii="Palatino Linotype" w:hAnsi="Palatino Linotype"/>
        </w:rPr>
        <w:t>En este sentido, e</w:t>
      </w:r>
      <w:r w:rsidR="00BE5233">
        <w:rPr>
          <w:rFonts w:ascii="Palatino Linotype" w:hAnsi="Palatino Linotype"/>
        </w:rPr>
        <w:t>s necesario, señalar lo que dispone el artículo 92, fracción XXXVI de la Ley de Transparencia y Acceso a la Información Pública del Estado de México y Municipios, mediante el cual establece como una obligación de transparencia común lo siguiente:</w:t>
      </w:r>
    </w:p>
    <w:p w14:paraId="26C0C5CB" w14:textId="2BFCE123" w:rsidR="00BE5233" w:rsidRPr="009B437D" w:rsidRDefault="009B437D" w:rsidP="009B437D">
      <w:pPr>
        <w:spacing w:before="100" w:beforeAutospacing="1" w:after="100" w:afterAutospacing="1" w:line="360" w:lineRule="auto"/>
        <w:jc w:val="center"/>
        <w:rPr>
          <w:rFonts w:ascii="Palatino Linotype" w:hAnsi="Palatino Linotype"/>
        </w:rPr>
      </w:pPr>
      <w:r>
        <w:rPr>
          <w:rFonts w:ascii="Palatino Linotype" w:hAnsi="Palatino Linotype"/>
          <w:b/>
          <w:i/>
          <w:sz w:val="22"/>
          <w:szCs w:val="22"/>
        </w:rPr>
        <w:t>“</w:t>
      </w:r>
      <w:r w:rsidR="00BE5233" w:rsidRPr="00417FB5">
        <w:rPr>
          <w:rFonts w:ascii="Palatino Linotype" w:hAnsi="Palatino Linotype"/>
          <w:b/>
          <w:i/>
          <w:sz w:val="22"/>
          <w:szCs w:val="22"/>
        </w:rPr>
        <w:t>De las Obligaciones de Transparencia Comunes</w:t>
      </w:r>
    </w:p>
    <w:p w14:paraId="4C70C008" w14:textId="77777777" w:rsidR="00BE5233" w:rsidRDefault="00BE5233" w:rsidP="00BE5233">
      <w:pPr>
        <w:spacing w:line="276" w:lineRule="auto"/>
        <w:ind w:left="851" w:right="902"/>
        <w:jc w:val="both"/>
        <w:rPr>
          <w:rFonts w:ascii="Palatino Linotype" w:hAnsi="Palatino Linotype"/>
          <w:i/>
          <w:sz w:val="22"/>
          <w:szCs w:val="22"/>
        </w:rPr>
      </w:pPr>
      <w:r w:rsidRPr="00417FB5">
        <w:rPr>
          <w:rFonts w:ascii="Palatino Linotype" w:hAnsi="Palatino Linotype"/>
          <w:b/>
          <w:i/>
          <w:sz w:val="22"/>
          <w:szCs w:val="22"/>
        </w:rPr>
        <w:lastRenderedPageBreak/>
        <w:t>Artículo 92.</w:t>
      </w:r>
      <w:r w:rsidRPr="00417FB5">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C83D118" w14:textId="77777777" w:rsidR="00BE5233" w:rsidRDefault="00BE5233" w:rsidP="00BE5233">
      <w:pPr>
        <w:spacing w:line="276" w:lineRule="auto"/>
        <w:ind w:left="851" w:right="902"/>
        <w:jc w:val="both"/>
        <w:rPr>
          <w:rFonts w:ascii="Palatino Linotype" w:hAnsi="Palatino Linotype"/>
          <w:i/>
          <w:sz w:val="22"/>
          <w:szCs w:val="22"/>
        </w:rPr>
      </w:pPr>
      <w:r>
        <w:rPr>
          <w:rFonts w:ascii="Palatino Linotype" w:hAnsi="Palatino Linotype"/>
          <w:b/>
          <w:i/>
          <w:sz w:val="22"/>
          <w:szCs w:val="22"/>
        </w:rPr>
        <w:t>.</w:t>
      </w:r>
      <w:r>
        <w:rPr>
          <w:rFonts w:ascii="Palatino Linotype" w:hAnsi="Palatino Linotype"/>
          <w:i/>
          <w:sz w:val="22"/>
          <w:szCs w:val="22"/>
        </w:rPr>
        <w:t xml:space="preserve"> . .</w:t>
      </w:r>
    </w:p>
    <w:p w14:paraId="07F94590"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b/>
          <w:i/>
          <w:sz w:val="22"/>
          <w:szCs w:val="22"/>
        </w:rPr>
        <w:t>XXIX.</w:t>
      </w:r>
      <w:r w:rsidRPr="000B5493">
        <w:rPr>
          <w:rFonts w:ascii="Palatino Linotype" w:hAnsi="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0EE4F80" w14:textId="77777777" w:rsidR="00BE5233" w:rsidRPr="000B5493" w:rsidRDefault="00BE5233" w:rsidP="00BE5233">
      <w:pPr>
        <w:spacing w:line="276" w:lineRule="auto"/>
        <w:ind w:left="851" w:right="902"/>
        <w:jc w:val="both"/>
        <w:rPr>
          <w:rFonts w:ascii="Palatino Linotype" w:hAnsi="Palatino Linotype"/>
          <w:b/>
          <w:i/>
          <w:sz w:val="22"/>
          <w:szCs w:val="22"/>
        </w:rPr>
      </w:pPr>
      <w:r w:rsidRPr="000B5493">
        <w:rPr>
          <w:rFonts w:ascii="Palatino Linotype" w:hAnsi="Palatino Linotype"/>
          <w:b/>
          <w:i/>
          <w:sz w:val="22"/>
          <w:szCs w:val="22"/>
        </w:rPr>
        <w:t xml:space="preserve">a) De licitaciones públicas o procedimientos de invitación restringida: </w:t>
      </w:r>
    </w:p>
    <w:p w14:paraId="516C9F17"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1) La convocatoria o invitación emitida, así como los fundamentos legales aplicados para llevarla a cabo; </w:t>
      </w:r>
    </w:p>
    <w:p w14:paraId="4F201B09"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2) Los nombres de los participantes o invitados; </w:t>
      </w:r>
    </w:p>
    <w:p w14:paraId="1DB9F9DE"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3) El nombre del ganador y las razones que lo justifican; </w:t>
      </w:r>
    </w:p>
    <w:p w14:paraId="02B38C13"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4) El área solicitante y la responsable de su ejecución; </w:t>
      </w:r>
    </w:p>
    <w:p w14:paraId="3D1160E3"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5) Las convocatorias e invitaciones emitidas; </w:t>
      </w:r>
    </w:p>
    <w:p w14:paraId="5EBEAFD8"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6) Los dictámenes y fallo de adjudicación; </w:t>
      </w:r>
    </w:p>
    <w:p w14:paraId="546CD7F8"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7) El contrato y, en su caso, sus anexos; </w:t>
      </w:r>
    </w:p>
    <w:p w14:paraId="6EA63183"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8) Los mecanismos de vigilancia y supervisión, incluyendo en su caso, los estudios de impacto urbano y ambiental, según corresponda; </w:t>
      </w:r>
    </w:p>
    <w:p w14:paraId="78C6686C"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9) La partida presupuestal, de conformidad con el clasificador por objeto del gasto, en el caso de ser aplicable; </w:t>
      </w:r>
    </w:p>
    <w:p w14:paraId="6EA0DE8F"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10) Origen de los recursos especificando si son federales, estatales o municipales, así como el tipo de fondo de participación o aportación respectiva; </w:t>
      </w:r>
    </w:p>
    <w:p w14:paraId="2C87005F"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11) Los convenios modificatorios que, en su caso, sean firmados, precisando el objeto y la fecha de celebración; </w:t>
      </w:r>
    </w:p>
    <w:p w14:paraId="5226100E"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12) Los informes de avance físico y financiero sobre las obras o servicios contratados; 13) El convenio de terminación; y </w:t>
      </w:r>
    </w:p>
    <w:p w14:paraId="1942D73C"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14) El finiquito.</w:t>
      </w:r>
    </w:p>
    <w:p w14:paraId="3447CCB9" w14:textId="77777777" w:rsidR="00BE5233" w:rsidRPr="000B5493" w:rsidRDefault="00BE5233" w:rsidP="00BE5233">
      <w:pPr>
        <w:spacing w:line="276" w:lineRule="auto"/>
        <w:ind w:left="851" w:right="902"/>
        <w:jc w:val="both"/>
        <w:rPr>
          <w:rFonts w:ascii="Palatino Linotype" w:hAnsi="Palatino Linotype"/>
          <w:b/>
          <w:i/>
          <w:sz w:val="22"/>
          <w:szCs w:val="22"/>
          <w:u w:val="single"/>
        </w:rPr>
      </w:pPr>
      <w:r w:rsidRPr="000B5493">
        <w:rPr>
          <w:rFonts w:ascii="Palatino Linotype" w:hAnsi="Palatino Linotype"/>
          <w:b/>
          <w:i/>
          <w:sz w:val="22"/>
          <w:szCs w:val="22"/>
          <w:u w:val="single"/>
        </w:rPr>
        <w:t xml:space="preserve">b) De las adjudicaciones directas: </w:t>
      </w:r>
    </w:p>
    <w:p w14:paraId="4185AA53"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lastRenderedPageBreak/>
        <w:t xml:space="preserve">1) La propuesta enviada por el participante; </w:t>
      </w:r>
    </w:p>
    <w:p w14:paraId="3FE4192E"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2) Los motivos y fundamentos legales aplicados para llevarla a cabo; </w:t>
      </w:r>
    </w:p>
    <w:p w14:paraId="2CA6CA2F"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3) La autorización del ejercicio de la opción; </w:t>
      </w:r>
    </w:p>
    <w:p w14:paraId="15A74A10"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4) En su caso, las cotizaciones consideradas, especificando los nombres de los proveedores y sus montos; </w:t>
      </w:r>
    </w:p>
    <w:p w14:paraId="4DD10B3F"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5) El nombre de la persona física o jurídica colectiva adjudicada; </w:t>
      </w:r>
    </w:p>
    <w:p w14:paraId="67A95C02"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6) La unidad administrativa solicitante y la responsable de su ejecución; </w:t>
      </w:r>
    </w:p>
    <w:p w14:paraId="673B96AF"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7) El número, fecha, el monto del contrato y el plazo de entrega o de ejecución de los servicios u obra; </w:t>
      </w:r>
    </w:p>
    <w:p w14:paraId="7410AF3B"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8) Los mecanismos de vigilancia y supervisión, incluyendo, en su caso, los estudios de impacto urbano y ambiental, según corresponda; </w:t>
      </w:r>
    </w:p>
    <w:p w14:paraId="3F1F6DB5"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9) Los informes de avance sobre las obras o servicios contratados; </w:t>
      </w:r>
    </w:p>
    <w:p w14:paraId="33C09B96" w14:textId="77777777" w:rsidR="00BE523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 xml:space="preserve">10) El convenio de terminación; y </w:t>
      </w:r>
    </w:p>
    <w:p w14:paraId="7F1D935E" w14:textId="77777777" w:rsidR="00BE5233" w:rsidRPr="000B5493" w:rsidRDefault="00BE5233" w:rsidP="00BE5233">
      <w:pPr>
        <w:spacing w:line="276" w:lineRule="auto"/>
        <w:ind w:left="851" w:right="902"/>
        <w:jc w:val="both"/>
        <w:rPr>
          <w:rFonts w:ascii="Palatino Linotype" w:hAnsi="Palatino Linotype"/>
          <w:i/>
          <w:sz w:val="22"/>
          <w:szCs w:val="22"/>
        </w:rPr>
      </w:pPr>
      <w:r w:rsidRPr="000B5493">
        <w:rPr>
          <w:rFonts w:ascii="Palatino Linotype" w:hAnsi="Palatino Linotype"/>
          <w:i/>
          <w:sz w:val="22"/>
          <w:szCs w:val="22"/>
        </w:rPr>
        <w:t>11) El finiquito</w:t>
      </w:r>
    </w:p>
    <w:p w14:paraId="2CAB8119" w14:textId="121865F0" w:rsidR="00BE5233" w:rsidRPr="00A5477E" w:rsidRDefault="00BE5233" w:rsidP="00BE5233">
      <w:pPr>
        <w:spacing w:line="276" w:lineRule="auto"/>
        <w:ind w:left="851" w:right="902"/>
        <w:jc w:val="both"/>
        <w:rPr>
          <w:rFonts w:ascii="Palatino Linotype" w:hAnsi="Palatino Linotype"/>
          <w:i/>
          <w:sz w:val="22"/>
          <w:szCs w:val="22"/>
        </w:rPr>
      </w:pPr>
      <w:r w:rsidRPr="00A5477E">
        <w:rPr>
          <w:rFonts w:ascii="Palatino Linotype" w:hAnsi="Palatino Linotype"/>
          <w:b/>
          <w:i/>
          <w:sz w:val="22"/>
          <w:szCs w:val="22"/>
        </w:rPr>
        <w:t>XXXVI.</w:t>
      </w:r>
      <w:r w:rsidRPr="00A5477E">
        <w:rPr>
          <w:rFonts w:ascii="Palatino Linotype" w:hAnsi="Palatino Linotype"/>
          <w:i/>
          <w:sz w:val="22"/>
          <w:szCs w:val="22"/>
        </w:rPr>
        <w:t xml:space="preserve"> Padrón de proveedores y contratistas;</w:t>
      </w:r>
      <w:r w:rsidR="009B437D">
        <w:rPr>
          <w:rFonts w:ascii="Palatino Linotype" w:hAnsi="Palatino Linotype"/>
          <w:i/>
          <w:sz w:val="22"/>
          <w:szCs w:val="22"/>
        </w:rPr>
        <w:t>”(Sic)</w:t>
      </w:r>
    </w:p>
    <w:p w14:paraId="4A8470FA" w14:textId="52EA0DCC" w:rsidR="00BE5233" w:rsidRDefault="00BE5233" w:rsidP="00BE5233">
      <w:pPr>
        <w:spacing w:before="100" w:beforeAutospacing="1" w:after="100" w:afterAutospacing="1" w:line="360" w:lineRule="auto"/>
        <w:jc w:val="both"/>
        <w:rPr>
          <w:rFonts w:ascii="Palatino Linotype" w:hAnsi="Palatino Linotype"/>
        </w:rPr>
      </w:pPr>
      <w:r>
        <w:rPr>
          <w:rFonts w:ascii="Palatino Linotype" w:hAnsi="Palatino Linotype"/>
        </w:rPr>
        <w:t xml:space="preserve">De la normativa en cita, es deber del </w:t>
      </w:r>
      <w:r w:rsidRPr="00D222A8">
        <w:rPr>
          <w:rFonts w:ascii="Palatino Linotype" w:hAnsi="Palatino Linotype"/>
          <w:b/>
        </w:rPr>
        <w:t>SUJETO OBLIGADO</w:t>
      </w:r>
      <w:r>
        <w:rPr>
          <w:rFonts w:ascii="Palatino Linotype" w:hAnsi="Palatino Linotype"/>
        </w:rPr>
        <w:t xml:space="preserve"> mantener actualizado y permanente al público la información que la Ley de la materia dispone, en especial lo que se refiere al padrón de proveedores o contratistas, así como también, de los procedimientos adquisitivos que celebre </w:t>
      </w:r>
      <w:r w:rsidRPr="001603B6">
        <w:rPr>
          <w:rFonts w:ascii="Palatino Linotype" w:hAnsi="Palatino Linotype"/>
          <w:b/>
        </w:rPr>
        <w:t>EL SUJETO OBLIGADO</w:t>
      </w:r>
      <w:r>
        <w:rPr>
          <w:rFonts w:ascii="Palatino Linotype" w:hAnsi="Palatino Linotype"/>
        </w:rPr>
        <w:t xml:space="preserve"> sobre la compra</w:t>
      </w:r>
      <w:r w:rsidR="00223769">
        <w:rPr>
          <w:rFonts w:ascii="Palatino Linotype" w:hAnsi="Palatino Linotype"/>
        </w:rPr>
        <w:t>o adquisición</w:t>
      </w:r>
      <w:r>
        <w:rPr>
          <w:rFonts w:ascii="Palatino Linotype" w:hAnsi="Palatino Linotype"/>
        </w:rPr>
        <w:t xml:space="preserve"> de bienes o la contratación de servicios.</w:t>
      </w:r>
    </w:p>
    <w:p w14:paraId="55EEF8F1" w14:textId="77777777" w:rsidR="00BE5233" w:rsidRPr="00883BEA" w:rsidRDefault="00BE5233" w:rsidP="00BE5233">
      <w:pPr>
        <w:spacing w:before="100" w:beforeAutospacing="1" w:after="100" w:afterAutospacing="1" w:line="360" w:lineRule="auto"/>
        <w:jc w:val="both"/>
        <w:rPr>
          <w:rFonts w:ascii="Palatino Linotype" w:hAnsi="Palatino Linotype" w:cs="Arial"/>
          <w:bCs/>
        </w:rPr>
      </w:pPr>
      <w:r>
        <w:rPr>
          <w:rFonts w:ascii="Palatino Linotype" w:hAnsi="Palatino Linotype"/>
        </w:rPr>
        <w:t xml:space="preserve">Por su parte, los </w:t>
      </w:r>
      <w:r w:rsidRPr="000C0AB0">
        <w:rPr>
          <w:rFonts w:ascii="Palatino Linotype" w:hAnsi="Palatino Linotype" w:cs="Arial"/>
          <w:bC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w:t>
      </w:r>
      <w:r w:rsidRPr="000C0AB0">
        <w:rPr>
          <w:rFonts w:ascii="Palatino Linotype" w:hAnsi="Palatino Linotype" w:cs="Arial"/>
          <w:bCs/>
        </w:rPr>
        <w:lastRenderedPageBreak/>
        <w:t>Internet y en la Plataforma Nacional de Transparencia</w:t>
      </w:r>
      <w:r>
        <w:rPr>
          <w:rFonts w:ascii="Palatino Linotype" w:hAnsi="Palatino Linotype" w:cs="Arial"/>
          <w:bCs/>
        </w:rPr>
        <w:t>, señalan las fechas de actualización de la información de manera trimestral, como se muestra a continuación:</w:t>
      </w:r>
    </w:p>
    <w:bookmarkStart w:id="2" w:name="_Toc440655965"/>
    <w:p w14:paraId="4BD11263" w14:textId="77777777" w:rsidR="00BE5233" w:rsidRDefault="00BE5233" w:rsidP="00BE5233">
      <w:pPr>
        <w:pStyle w:val="Ttulo2"/>
        <w:rPr>
          <w:color w:val="auto"/>
          <w:sz w:val="24"/>
          <w:szCs w:val="24"/>
        </w:rPr>
      </w:pPr>
      <w:r>
        <w:rPr>
          <w:noProof/>
          <w:color w:val="auto"/>
          <w:sz w:val="24"/>
          <w:szCs w:val="24"/>
          <w:lang w:eastAsia="es-MX"/>
        </w:rPr>
        <mc:AlternateContent>
          <mc:Choice Requires="wps">
            <w:drawing>
              <wp:anchor distT="0" distB="0" distL="114300" distR="114300" simplePos="0" relativeHeight="251695104" behindDoc="0" locked="0" layoutInCell="1" allowOverlap="1" wp14:anchorId="5FF30204" wp14:editId="08A130AB">
                <wp:simplePos x="0" y="0"/>
                <wp:positionH relativeFrom="column">
                  <wp:posOffset>13974</wp:posOffset>
                </wp:positionH>
                <wp:positionV relativeFrom="paragraph">
                  <wp:posOffset>180850</wp:posOffset>
                </wp:positionV>
                <wp:extent cx="5787676" cy="1268532"/>
                <wp:effectExtent l="57150" t="38100" r="80010" b="103505"/>
                <wp:wrapNone/>
                <wp:docPr id="27" name="Rectángulo 27"/>
                <wp:cNvGraphicFramePr/>
                <a:graphic xmlns:a="http://schemas.openxmlformats.org/drawingml/2006/main">
                  <a:graphicData uri="http://schemas.microsoft.com/office/word/2010/wordprocessingShape">
                    <wps:wsp>
                      <wps:cNvSpPr/>
                      <wps:spPr>
                        <a:xfrm>
                          <a:off x="0" y="0"/>
                          <a:ext cx="5787676" cy="126853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0FCDA" id="Rectángulo 27" o:spid="_x0000_s1026" style="position:absolute;margin-left:1.1pt;margin-top:14.25pt;width:455.7pt;height:99.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" filled="f" strokecolor="red" strokeweight="2.25pt"/>
            </w:pict>
          </mc:Fallback>
        </mc:AlternateContent>
      </w:r>
      <w:r w:rsidRPr="00A2177E">
        <w:rPr>
          <w:color w:val="auto"/>
          <w:sz w:val="24"/>
          <w:szCs w:val="24"/>
        </w:rPr>
        <w:t xml:space="preserve">Anexo </w:t>
      </w:r>
      <w:r>
        <w:rPr>
          <w:color w:val="auto"/>
          <w:sz w:val="24"/>
          <w:szCs w:val="24"/>
        </w:rPr>
        <w:t>B</w:t>
      </w:r>
      <w:r w:rsidRPr="00A2177E">
        <w:rPr>
          <w:color w:val="auto"/>
          <w:sz w:val="24"/>
          <w:szCs w:val="24"/>
        </w:rPr>
        <w:t xml:space="preserve"> .</w:t>
      </w:r>
      <w:bookmarkStart w:id="3" w:name="RANGE!A1:F23"/>
      <w:bookmarkEnd w:id="3"/>
      <w:r w:rsidRPr="00A2177E">
        <w:rPr>
          <w:color w:val="auto"/>
          <w:sz w:val="24"/>
          <w:szCs w:val="24"/>
        </w:rPr>
        <w:t>Tabla de Actualización y Conservación de la Información</w:t>
      </w:r>
      <w:bookmarkEnd w:id="2"/>
      <w:r w:rsidRPr="00A2177E">
        <w:rPr>
          <w:color w:val="auto"/>
          <w:sz w:val="24"/>
          <w:szCs w:val="24"/>
        </w:rPr>
        <w:t xml:space="preserve"> </w:t>
      </w:r>
    </w:p>
    <w:p w14:paraId="2EBB3BD4" w14:textId="77777777" w:rsidR="00BE5233" w:rsidRPr="00135588" w:rsidRDefault="00BE5233" w:rsidP="00BE5233">
      <w:r>
        <w:rPr>
          <w:noProof/>
          <w:lang w:eastAsia="es-MX"/>
        </w:rPr>
        <w:drawing>
          <wp:inline distT="0" distB="0" distL="0" distR="0" wp14:anchorId="2AD4C21A" wp14:editId="3F2718D7">
            <wp:extent cx="5791835" cy="125539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255395"/>
                    </a:xfrm>
                    <a:prstGeom prst="rect">
                      <a:avLst/>
                    </a:prstGeom>
                  </pic:spPr>
                </pic:pic>
              </a:graphicData>
            </a:graphic>
          </wp:inline>
        </w:drawing>
      </w:r>
    </w:p>
    <w:p w14:paraId="5569AB57" w14:textId="71629767" w:rsidR="00BE5233" w:rsidRDefault="00A4570E" w:rsidP="00BE5233">
      <w:pPr>
        <w:spacing w:line="360" w:lineRule="auto"/>
        <w:ind w:left="142"/>
        <w:jc w:val="both"/>
        <w:rPr>
          <w:rFonts w:ascii="Palatino Linotype" w:hAnsi="Palatino Linotype"/>
        </w:rPr>
      </w:pPr>
      <w:r>
        <w:rPr>
          <w:noProof/>
          <w:lang w:eastAsia="es-MX"/>
        </w:rPr>
        <w:drawing>
          <wp:inline distT="0" distB="0" distL="0" distR="0" wp14:anchorId="6E574812" wp14:editId="29D99525">
            <wp:extent cx="5740326" cy="43285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020" t="16481" r="26030" b="8168"/>
                    <a:stretch/>
                  </pic:blipFill>
                  <pic:spPr bwMode="auto">
                    <a:xfrm>
                      <a:off x="0" y="0"/>
                      <a:ext cx="5797155" cy="4371407"/>
                    </a:xfrm>
                    <a:prstGeom prst="rect">
                      <a:avLst/>
                    </a:prstGeom>
                    <a:ln>
                      <a:noFill/>
                    </a:ln>
                    <a:extLst>
                      <a:ext uri="{53640926-AAD7-44D8-BBD7-CCE9431645EC}">
                        <a14:shadowObscured xmlns:a14="http://schemas.microsoft.com/office/drawing/2010/main"/>
                      </a:ext>
                    </a:extLst>
                  </pic:spPr>
                </pic:pic>
              </a:graphicData>
            </a:graphic>
          </wp:inline>
        </w:drawing>
      </w:r>
    </w:p>
    <w:p w14:paraId="26646F1A" w14:textId="77777777" w:rsidR="00BE5233" w:rsidRPr="0091601F" w:rsidRDefault="00BE5233" w:rsidP="00BE5233">
      <w:pPr>
        <w:spacing w:line="360" w:lineRule="auto"/>
        <w:ind w:left="142"/>
        <w:jc w:val="both"/>
        <w:rPr>
          <w:rFonts w:ascii="Palatino Linotype" w:hAnsi="Palatino Linotype"/>
        </w:rPr>
      </w:pPr>
      <w:r>
        <w:rPr>
          <w:rFonts w:ascii="Palatino Linotype" w:hAnsi="Palatino Linotype"/>
        </w:rPr>
        <w:lastRenderedPageBreak/>
        <w:t xml:space="preserve">De lo anterior, </w:t>
      </w:r>
      <w:r w:rsidRPr="00135588">
        <w:rPr>
          <w:rFonts w:ascii="Palatino Linotype" w:hAnsi="Palatino Linotype"/>
        </w:rPr>
        <w:t>todos los Sujetos Obligados deberán publicar y actualizar la información que generen con relación a los procedimientos de licitación pública, invitación restringida y adjudicación directa, y</w:t>
      </w:r>
      <w:r w:rsidRPr="00135588">
        <w:rPr>
          <w:rFonts w:ascii="Palatino Linotype" w:hAnsi="Palatino Linotype"/>
          <w:lang w:val="es-ES_tradnl"/>
        </w:rPr>
        <w:t xml:space="preserve"> procedimientos equivalentes</w:t>
      </w:r>
      <w:r w:rsidRPr="00135588">
        <w:rPr>
          <w:rFonts w:ascii="Palatino Linotype" w:hAnsi="Palatino Linotype"/>
        </w:rPr>
        <w:t xml:space="preserve"> que realizan</w:t>
      </w:r>
      <w:r>
        <w:rPr>
          <w:rFonts w:ascii="Palatino Linotype" w:hAnsi="Palatino Linotype"/>
        </w:rPr>
        <w:t xml:space="preserve"> de manera trimestral; </w:t>
      </w:r>
      <w:r w:rsidRPr="0091601F">
        <w:rPr>
          <w:rFonts w:ascii="Palatino Linotype" w:hAnsi="Palatino Linotype"/>
        </w:rPr>
        <w:t>La información sobre los actos, contratos y convenios celebrados se presentará en una base de datos en la que cada registro se hará por tipo de procedimiento:</w:t>
      </w:r>
    </w:p>
    <w:p w14:paraId="7606ED7E" w14:textId="77777777" w:rsidR="00BE5233" w:rsidRPr="0091601F" w:rsidRDefault="00BE5233" w:rsidP="00BE5233">
      <w:pPr>
        <w:pStyle w:val="Prrafodelista"/>
        <w:numPr>
          <w:ilvl w:val="0"/>
          <w:numId w:val="35"/>
        </w:numPr>
        <w:spacing w:line="360" w:lineRule="auto"/>
        <w:jc w:val="both"/>
        <w:rPr>
          <w:rFonts w:ascii="Palatino Linotype" w:hAnsi="Palatino Linotype" w:cs="Arial"/>
        </w:rPr>
      </w:pPr>
      <w:r w:rsidRPr="0091601F">
        <w:rPr>
          <w:rFonts w:ascii="Palatino Linotype" w:hAnsi="Palatino Linotype" w:cs="Arial"/>
        </w:rPr>
        <w:t>Licitación pública</w:t>
      </w:r>
    </w:p>
    <w:p w14:paraId="02D1EBB2" w14:textId="77777777" w:rsidR="00BE5233" w:rsidRPr="0091601F" w:rsidRDefault="00BE5233" w:rsidP="00BE5233">
      <w:pPr>
        <w:pStyle w:val="Prrafodelista"/>
        <w:numPr>
          <w:ilvl w:val="0"/>
          <w:numId w:val="35"/>
        </w:numPr>
        <w:spacing w:line="360" w:lineRule="auto"/>
        <w:jc w:val="both"/>
        <w:rPr>
          <w:rFonts w:ascii="Palatino Linotype" w:hAnsi="Palatino Linotype" w:cs="Arial"/>
        </w:rPr>
      </w:pPr>
      <w:r w:rsidRPr="0091601F">
        <w:rPr>
          <w:rFonts w:ascii="Palatino Linotype" w:hAnsi="Palatino Linotype" w:cs="Arial"/>
        </w:rPr>
        <w:t>Invitación a cuando menos tres personas (restringida)</w:t>
      </w:r>
    </w:p>
    <w:p w14:paraId="4A4BB4F3" w14:textId="77777777" w:rsidR="00BE5233" w:rsidRPr="0091601F" w:rsidRDefault="00BE5233" w:rsidP="00BE5233">
      <w:pPr>
        <w:pStyle w:val="Prrafodelista"/>
        <w:numPr>
          <w:ilvl w:val="0"/>
          <w:numId w:val="35"/>
        </w:numPr>
        <w:spacing w:line="360" w:lineRule="auto"/>
        <w:jc w:val="both"/>
        <w:rPr>
          <w:rFonts w:ascii="Palatino Linotype" w:hAnsi="Palatino Linotype" w:cs="Arial"/>
        </w:rPr>
      </w:pPr>
      <w:r w:rsidRPr="0091601F">
        <w:rPr>
          <w:rFonts w:ascii="Palatino Linotype" w:hAnsi="Palatino Linotype" w:cs="Arial"/>
        </w:rPr>
        <w:t>Adjudicación directa</w:t>
      </w:r>
    </w:p>
    <w:p w14:paraId="5045ECDC" w14:textId="77777777" w:rsidR="00B01C80" w:rsidRPr="00B01C80" w:rsidRDefault="00B01C80" w:rsidP="00BE5233">
      <w:pPr>
        <w:pStyle w:val="Prrafodelista"/>
        <w:tabs>
          <w:tab w:val="left" w:pos="7797"/>
        </w:tabs>
        <w:spacing w:line="360" w:lineRule="auto"/>
        <w:ind w:left="0" w:right="49"/>
        <w:jc w:val="both"/>
        <w:rPr>
          <w:rFonts w:ascii="Palatino Linotype" w:hAnsi="Palatino Linotype"/>
          <w:sz w:val="18"/>
        </w:rPr>
      </w:pPr>
    </w:p>
    <w:p w14:paraId="21E8236C" w14:textId="4981FD1E" w:rsidR="00266E7E" w:rsidRDefault="00266E7E" w:rsidP="00BE5233">
      <w:pPr>
        <w:pStyle w:val="Prrafodelista"/>
        <w:tabs>
          <w:tab w:val="left" w:pos="7797"/>
        </w:tabs>
        <w:spacing w:line="360" w:lineRule="auto"/>
        <w:ind w:left="0" w:right="49"/>
        <w:jc w:val="both"/>
        <w:rPr>
          <w:rFonts w:ascii="Palatino Linotype" w:hAnsi="Palatino Linotype"/>
        </w:rPr>
      </w:pPr>
      <w:r w:rsidRPr="009B437D">
        <w:rPr>
          <w:rFonts w:ascii="Palatino Linotype" w:hAnsi="Palatino Linotype"/>
        </w:rPr>
        <w:t>Así de esta forma</w:t>
      </w:r>
      <w:r w:rsidR="00D7401A" w:rsidRPr="009B437D">
        <w:rPr>
          <w:rFonts w:ascii="Palatino Linotype" w:hAnsi="Palatino Linotype"/>
        </w:rPr>
        <w:t xml:space="preserve">, personal de esta Ponencia Resolutora reviso el portal electrónico donde consta la Información Pública de Oficio Mexiquense </w:t>
      </w:r>
      <w:r w:rsidR="00D7401A" w:rsidRPr="009B437D">
        <w:rPr>
          <w:rFonts w:ascii="Palatino Linotype" w:hAnsi="Palatino Linotype"/>
          <w:b/>
        </w:rPr>
        <w:t>IPOMEX</w:t>
      </w:r>
      <w:r w:rsidR="00D7401A" w:rsidRPr="009B437D">
        <w:rPr>
          <w:rFonts w:ascii="Palatino Linotype" w:hAnsi="Palatino Linotype"/>
        </w:rPr>
        <w:t xml:space="preserve"> </w:t>
      </w:r>
      <w:r w:rsidR="00914444" w:rsidRPr="009B437D">
        <w:rPr>
          <w:rFonts w:ascii="Palatino Linotype" w:hAnsi="Palatino Linotype"/>
        </w:rPr>
        <w:t xml:space="preserve">del </w:t>
      </w:r>
      <w:r w:rsidR="00914444" w:rsidRPr="009B437D">
        <w:rPr>
          <w:rFonts w:ascii="Palatino Linotype" w:hAnsi="Palatino Linotype"/>
          <w:b/>
        </w:rPr>
        <w:t xml:space="preserve">SUJETO OBLIGADO, </w:t>
      </w:r>
      <w:r w:rsidR="00914444" w:rsidRPr="009B437D">
        <w:rPr>
          <w:rFonts w:ascii="Palatino Linotype" w:hAnsi="Palatino Linotype"/>
        </w:rPr>
        <w:t xml:space="preserve">de la que se </w:t>
      </w:r>
      <w:r w:rsidR="00D7401A" w:rsidRPr="009B437D">
        <w:rPr>
          <w:rFonts w:ascii="Palatino Linotype" w:hAnsi="Palatino Linotype"/>
        </w:rPr>
        <w:t>detect</w:t>
      </w:r>
      <w:r w:rsidR="00914444" w:rsidRPr="009B437D">
        <w:rPr>
          <w:rFonts w:ascii="Palatino Linotype" w:hAnsi="Palatino Linotype"/>
        </w:rPr>
        <w:t>ó</w:t>
      </w:r>
      <w:r w:rsidR="00D7401A" w:rsidRPr="009B437D">
        <w:rPr>
          <w:rFonts w:ascii="Palatino Linotype" w:hAnsi="Palatino Linotype"/>
        </w:rPr>
        <w:t xml:space="preserve"> que la información relativa a la solicitud de acceso solo obra la generado en dos mil dieciocho.</w:t>
      </w:r>
    </w:p>
    <w:p w14:paraId="44F360F8" w14:textId="77777777" w:rsidR="00D7401A" w:rsidRDefault="00D7401A" w:rsidP="00BE5233">
      <w:pPr>
        <w:pStyle w:val="Prrafodelista"/>
        <w:tabs>
          <w:tab w:val="left" w:pos="7797"/>
        </w:tabs>
        <w:spacing w:line="360" w:lineRule="auto"/>
        <w:ind w:left="0" w:right="49"/>
        <w:jc w:val="both"/>
        <w:rPr>
          <w:rFonts w:ascii="Palatino Linotype" w:hAnsi="Palatino Linotype"/>
        </w:rPr>
      </w:pPr>
    </w:p>
    <w:p w14:paraId="5E53F22A" w14:textId="34960515" w:rsidR="00BE5233" w:rsidRDefault="00BE5233" w:rsidP="00BE5233">
      <w:pPr>
        <w:pStyle w:val="Prrafodelista"/>
        <w:tabs>
          <w:tab w:val="left" w:pos="7797"/>
        </w:tabs>
        <w:spacing w:line="360" w:lineRule="auto"/>
        <w:ind w:left="0" w:right="49"/>
        <w:jc w:val="both"/>
        <w:rPr>
          <w:rFonts w:ascii="Palatino Linotype" w:hAnsi="Palatino Linotype"/>
        </w:rPr>
      </w:pPr>
      <w:r>
        <w:rPr>
          <w:rFonts w:ascii="Palatino Linotype" w:hAnsi="Palatino Linotype"/>
        </w:rPr>
        <w:t xml:space="preserve">Ahora bien, en relación a las compras que haya realizado del 1 de enero </w:t>
      </w:r>
      <w:r w:rsidR="00B01C80">
        <w:rPr>
          <w:rFonts w:ascii="Palatino Linotype" w:hAnsi="Palatino Linotype"/>
        </w:rPr>
        <w:t xml:space="preserve">al 31 de marzo </w:t>
      </w:r>
      <w:r>
        <w:rPr>
          <w:rFonts w:ascii="Palatino Linotype" w:hAnsi="Palatino Linotype"/>
        </w:rPr>
        <w:t xml:space="preserve">de 2019, </w:t>
      </w:r>
      <w:r w:rsidR="00B01C80">
        <w:rPr>
          <w:rFonts w:ascii="Palatino Linotype" w:hAnsi="Palatino Linotype"/>
        </w:rPr>
        <w:t>de conformidad con</w:t>
      </w:r>
      <w:r>
        <w:rPr>
          <w:rFonts w:ascii="Palatino Linotype" w:hAnsi="Palatino Linotype"/>
        </w:rPr>
        <w:t xml:space="preserve"> la</w:t>
      </w:r>
      <w:r w:rsidR="00B01C80">
        <w:rPr>
          <w:rFonts w:ascii="Palatino Linotype" w:hAnsi="Palatino Linotype"/>
        </w:rPr>
        <w:t>s</w:t>
      </w:r>
      <w:r>
        <w:rPr>
          <w:rFonts w:ascii="Palatino Linotype" w:hAnsi="Palatino Linotype"/>
        </w:rPr>
        <w:t xml:space="preserve"> solicitud</w:t>
      </w:r>
      <w:r w:rsidR="00B01C80">
        <w:rPr>
          <w:rFonts w:ascii="Palatino Linotype" w:hAnsi="Palatino Linotype"/>
        </w:rPr>
        <w:t>es</w:t>
      </w:r>
      <w:r>
        <w:rPr>
          <w:rFonts w:ascii="Palatino Linotype" w:hAnsi="Palatino Linotype"/>
        </w:rPr>
        <w:t xml:space="preserve"> de acceso a la información pública puede obrar en </w:t>
      </w:r>
      <w:r w:rsidR="00A5477E" w:rsidRPr="00A5477E">
        <w:rPr>
          <w:rFonts w:ascii="Palatino Linotype" w:hAnsi="Palatino Linotype"/>
        </w:rPr>
        <w:t>los procesos y resultados sobre procedimientos de adjudicación directa, invitación restringida y lic</w:t>
      </w:r>
      <w:r w:rsidR="00A5477E">
        <w:rPr>
          <w:rFonts w:ascii="Palatino Linotype" w:hAnsi="Palatino Linotype"/>
        </w:rPr>
        <w:t>itación de cualquier naturaleza y en</w:t>
      </w:r>
      <w:r w:rsidR="00A5477E" w:rsidRPr="00A5477E">
        <w:rPr>
          <w:rFonts w:ascii="Palatino Linotype" w:hAnsi="Palatino Linotype"/>
        </w:rPr>
        <w:t xml:space="preserve"> </w:t>
      </w:r>
      <w:r>
        <w:rPr>
          <w:rFonts w:ascii="Palatino Linotype" w:hAnsi="Palatino Linotype"/>
        </w:rPr>
        <w:t>los contratos que por Ley debe</w:t>
      </w:r>
      <w:r w:rsidR="00B01C80">
        <w:rPr>
          <w:rFonts w:ascii="Palatino Linotype" w:hAnsi="Palatino Linotype"/>
        </w:rPr>
        <w:t>n</w:t>
      </w:r>
      <w:r>
        <w:rPr>
          <w:rFonts w:ascii="Palatino Linotype" w:hAnsi="Palatino Linotype"/>
        </w:rPr>
        <w:t xml:space="preserve"> suscribir; esto, de conformidad con el artículo 120 del Reglamento de la Ley de Contratación Pública del Estado de México y Municipios:</w:t>
      </w:r>
    </w:p>
    <w:p w14:paraId="557E1EAE" w14:textId="77777777" w:rsidR="00BE5233" w:rsidRDefault="00BE5233" w:rsidP="00BE5233">
      <w:pPr>
        <w:pStyle w:val="Prrafodelista"/>
        <w:tabs>
          <w:tab w:val="left" w:pos="7797"/>
        </w:tabs>
        <w:spacing w:line="360" w:lineRule="auto"/>
        <w:ind w:left="0" w:right="49"/>
        <w:jc w:val="both"/>
        <w:rPr>
          <w:rFonts w:ascii="Palatino Linotype" w:hAnsi="Palatino Linotype"/>
        </w:rPr>
      </w:pPr>
    </w:p>
    <w:p w14:paraId="626BE8DA"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Pr>
          <w:rFonts w:ascii="Palatino Linotype" w:hAnsi="Palatino Linotype"/>
          <w:b/>
          <w:i/>
          <w:sz w:val="22"/>
          <w:szCs w:val="22"/>
        </w:rPr>
        <w:lastRenderedPageBreak/>
        <w:t>“</w:t>
      </w:r>
      <w:r w:rsidRPr="000E148C">
        <w:rPr>
          <w:rFonts w:ascii="Palatino Linotype" w:hAnsi="Palatino Linotype"/>
          <w:b/>
          <w:i/>
          <w:sz w:val="22"/>
          <w:szCs w:val="22"/>
        </w:rPr>
        <w:t>Artículo 120.-</w:t>
      </w:r>
      <w:r w:rsidRPr="000E148C">
        <w:rPr>
          <w:rFonts w:ascii="Palatino Linotype" w:hAnsi="Palatino Linotype"/>
          <w:i/>
          <w:sz w:val="22"/>
          <w:szCs w:val="22"/>
        </w:rPr>
        <w:t xml:space="preserve"> Los contratos relacionados con las materias reguladas por la Ley referirán, como mínimo, lo siguiente: </w:t>
      </w:r>
    </w:p>
    <w:p w14:paraId="60D0E5C2"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I.</w:t>
      </w:r>
      <w:r w:rsidRPr="000E148C">
        <w:rPr>
          <w:rFonts w:ascii="Palatino Linotype" w:hAnsi="Palatino Linotype"/>
          <w:i/>
          <w:sz w:val="22"/>
          <w:szCs w:val="22"/>
        </w:rPr>
        <w:t xml:space="preserve"> Objeto; </w:t>
      </w:r>
    </w:p>
    <w:p w14:paraId="490B3943"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II.</w:t>
      </w:r>
      <w:r w:rsidRPr="000E148C">
        <w:rPr>
          <w:rFonts w:ascii="Palatino Linotype" w:hAnsi="Palatino Linotype"/>
          <w:i/>
          <w:sz w:val="22"/>
          <w:szCs w:val="22"/>
        </w:rPr>
        <w:t xml:space="preserve"> Fecha de suministro de los bienes o período de prestación del servicio; </w:t>
      </w:r>
    </w:p>
    <w:p w14:paraId="4EA0ADDC"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III.</w:t>
      </w:r>
      <w:r w:rsidRPr="000E148C">
        <w:rPr>
          <w:rFonts w:ascii="Palatino Linotype" w:hAnsi="Palatino Linotype"/>
          <w:i/>
          <w:sz w:val="22"/>
          <w:szCs w:val="22"/>
        </w:rPr>
        <w:t xml:space="preserve"> Datos del procedimiento que dio origen al contrato; </w:t>
      </w:r>
    </w:p>
    <w:p w14:paraId="053AA7B1"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IV.</w:t>
      </w:r>
      <w:r w:rsidRPr="000E148C">
        <w:rPr>
          <w:rFonts w:ascii="Palatino Linotype" w:hAnsi="Palatino Linotype"/>
          <w:i/>
          <w:sz w:val="22"/>
          <w:szCs w:val="22"/>
        </w:rPr>
        <w:t xml:space="preserve"> Importe total; </w:t>
      </w:r>
    </w:p>
    <w:p w14:paraId="363FF1D1"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V.</w:t>
      </w:r>
      <w:r w:rsidRPr="000E148C">
        <w:rPr>
          <w:rFonts w:ascii="Palatino Linotype" w:hAnsi="Palatino Linotype"/>
          <w:i/>
          <w:sz w:val="22"/>
          <w:szCs w:val="22"/>
        </w:rPr>
        <w:t xml:space="preserve"> Porcentajes, número y fechas de las exhibiciones y amor tización de los anticipos que se otorguen; </w:t>
      </w:r>
    </w:p>
    <w:p w14:paraId="4E2CA176"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VI.</w:t>
      </w:r>
      <w:r w:rsidRPr="000E148C">
        <w:rPr>
          <w:rFonts w:ascii="Palatino Linotype" w:hAnsi="Palatino Linotype"/>
          <w:i/>
          <w:sz w:val="22"/>
          <w:szCs w:val="22"/>
        </w:rPr>
        <w:t xml:space="preserve"> Formalidades para el otorgamiento y cobro de garantías; </w:t>
      </w:r>
    </w:p>
    <w:p w14:paraId="213B1119"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VII.</w:t>
      </w:r>
      <w:r w:rsidRPr="000E148C">
        <w:rPr>
          <w:rFonts w:ascii="Palatino Linotype" w:hAnsi="Palatino Linotype"/>
          <w:i/>
          <w:sz w:val="22"/>
          <w:szCs w:val="22"/>
        </w:rPr>
        <w:t xml:space="preserve">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14:paraId="720BAEC4"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VIII.</w:t>
      </w:r>
      <w:r w:rsidRPr="000E148C">
        <w:rPr>
          <w:rFonts w:ascii="Palatino Linotype" w:hAnsi="Palatino Linotype"/>
          <w:i/>
          <w:sz w:val="22"/>
          <w:szCs w:val="22"/>
        </w:rPr>
        <w:t xml:space="preserve"> Términos en que el proveedor o prestador del servicio, en su caso, reintegrará las cantidades que, en cualquier forma, hubiere recibido en exceso por la contratación; </w:t>
      </w:r>
    </w:p>
    <w:p w14:paraId="453C885E"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IX.</w:t>
      </w:r>
      <w:r w:rsidRPr="000E148C">
        <w:rPr>
          <w:rFonts w:ascii="Palatino Linotype" w:hAnsi="Palatino Linotype"/>
          <w:i/>
          <w:sz w:val="22"/>
          <w:szCs w:val="22"/>
        </w:rPr>
        <w:t xml:space="preserve"> Causales por las que la Secretaría, organismos auxiliares, tribunales administrativos o municipios podrán dar por rescindido el contrato y sus efectos; </w:t>
      </w:r>
    </w:p>
    <w:p w14:paraId="3E485F08"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X.</w:t>
      </w:r>
      <w:r w:rsidRPr="000E148C">
        <w:rPr>
          <w:rFonts w:ascii="Palatino Linotype" w:hAnsi="Palatino Linotype"/>
          <w:i/>
          <w:sz w:val="22"/>
          <w:szCs w:val="22"/>
        </w:rPr>
        <w:t xml:space="preserve"> Las consecuencias de la cancelación o terminación anticipada por causas imputables al proveedor o prestador del servicio; </w:t>
      </w:r>
    </w:p>
    <w:p w14:paraId="79728A6C"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XI.</w:t>
      </w:r>
      <w:r w:rsidRPr="000E148C">
        <w:rPr>
          <w:rFonts w:ascii="Palatino Linotype" w:hAnsi="Palatino Linotype"/>
          <w:i/>
          <w:sz w:val="22"/>
          <w:szCs w:val="22"/>
        </w:rPr>
        <w:t xml:space="preserve"> Señalamiento del domicilio de las partes, ubicado en el territorio del Estado, o bien, domicilio para oír y recibir notificaciones; y </w:t>
      </w:r>
    </w:p>
    <w:p w14:paraId="3A354D3E" w14:textId="77777777" w:rsidR="00BE5233" w:rsidRPr="000E148C" w:rsidRDefault="00BE5233" w:rsidP="00BE5233">
      <w:pPr>
        <w:pStyle w:val="Prrafodelista"/>
        <w:tabs>
          <w:tab w:val="left" w:pos="7797"/>
        </w:tabs>
        <w:spacing w:line="276" w:lineRule="auto"/>
        <w:ind w:left="851" w:right="902"/>
        <w:jc w:val="both"/>
        <w:rPr>
          <w:rFonts w:ascii="Palatino Linotype" w:hAnsi="Palatino Linotype"/>
          <w:i/>
          <w:sz w:val="22"/>
          <w:szCs w:val="22"/>
        </w:rPr>
      </w:pPr>
      <w:r w:rsidRPr="000E148C">
        <w:rPr>
          <w:rFonts w:ascii="Palatino Linotype" w:hAnsi="Palatino Linotype"/>
          <w:b/>
          <w:i/>
          <w:sz w:val="22"/>
          <w:szCs w:val="22"/>
        </w:rPr>
        <w:t>XII.</w:t>
      </w:r>
      <w:r w:rsidRPr="000E148C">
        <w:rPr>
          <w:rFonts w:ascii="Palatino Linotype" w:hAnsi="Palatino Linotype"/>
          <w:i/>
          <w:sz w:val="22"/>
          <w:szCs w:val="22"/>
        </w:rPr>
        <w:t xml:space="preserve"> Renuncia expresa al fuero que les pudiera corresponder en función de su domicilio o vecindad presente o futuro.</w:t>
      </w:r>
      <w:r>
        <w:rPr>
          <w:rFonts w:ascii="Palatino Linotype" w:hAnsi="Palatino Linotype"/>
          <w:i/>
          <w:sz w:val="22"/>
          <w:szCs w:val="22"/>
        </w:rPr>
        <w:t>”</w:t>
      </w:r>
    </w:p>
    <w:p w14:paraId="29E10EAE" w14:textId="77777777" w:rsidR="00BE5233" w:rsidRDefault="00BE5233" w:rsidP="00BE5233">
      <w:pPr>
        <w:pStyle w:val="Prrafodelista"/>
        <w:tabs>
          <w:tab w:val="left" w:pos="7797"/>
        </w:tabs>
        <w:spacing w:line="360" w:lineRule="auto"/>
        <w:ind w:left="0" w:right="49"/>
        <w:jc w:val="both"/>
      </w:pPr>
    </w:p>
    <w:p w14:paraId="39FCE3CE" w14:textId="12CE051A" w:rsidR="00BE5233" w:rsidRDefault="00BE5233" w:rsidP="00BE5233">
      <w:pPr>
        <w:pStyle w:val="Prrafodelista"/>
        <w:tabs>
          <w:tab w:val="left" w:pos="7797"/>
        </w:tabs>
        <w:spacing w:line="360" w:lineRule="auto"/>
        <w:ind w:left="0" w:right="49"/>
        <w:jc w:val="both"/>
        <w:rPr>
          <w:rFonts w:ascii="Palatino Linotype" w:hAnsi="Palatino Linotype"/>
        </w:rPr>
      </w:pPr>
      <w:r>
        <w:rPr>
          <w:rFonts w:ascii="Palatino Linotype" w:hAnsi="Palatino Linotype"/>
        </w:rPr>
        <w:t xml:space="preserve">Es así, que de manera enunciativa más no limitativa, </w:t>
      </w:r>
      <w:r w:rsidR="00A5477E">
        <w:rPr>
          <w:rFonts w:ascii="Palatino Linotype" w:hAnsi="Palatino Linotype"/>
        </w:rPr>
        <w:t xml:space="preserve">el procedimiento adquisitivo que deriva de todo el procedimiento que por norma debe trasparentar; así como, </w:t>
      </w:r>
      <w:r>
        <w:rPr>
          <w:rFonts w:ascii="Palatino Linotype" w:hAnsi="Palatino Linotype"/>
        </w:rPr>
        <w:t xml:space="preserve">los contratos por los que </w:t>
      </w:r>
      <w:r w:rsidRPr="005E2EFD">
        <w:rPr>
          <w:rFonts w:ascii="Palatino Linotype" w:hAnsi="Palatino Linotype"/>
          <w:b/>
        </w:rPr>
        <w:t>EL SUJETO OBLIGADO</w:t>
      </w:r>
      <w:r>
        <w:rPr>
          <w:rFonts w:ascii="Palatino Linotype" w:hAnsi="Palatino Linotype"/>
        </w:rPr>
        <w:t xml:space="preserve"> realice compras, se puede advertir la </w:t>
      </w:r>
      <w:r>
        <w:rPr>
          <w:rFonts w:ascii="Palatino Linotype" w:hAnsi="Palatino Linotype"/>
        </w:rPr>
        <w:lastRenderedPageBreak/>
        <w:t>información requerida en la solicitud de acceso a la información pública., en lo referente tipo de la razón social o nombre de la persona</w:t>
      </w:r>
      <w:r w:rsidR="00A5477E">
        <w:rPr>
          <w:rFonts w:ascii="Palatino Linotype" w:hAnsi="Palatino Linotype"/>
        </w:rPr>
        <w:t xml:space="preserve"> física o</w:t>
      </w:r>
      <w:r>
        <w:rPr>
          <w:rFonts w:ascii="Palatino Linotype" w:hAnsi="Palatino Linotype"/>
        </w:rPr>
        <w:t xml:space="preserve"> jurídico colectiva,</w:t>
      </w:r>
      <w:r w:rsidRPr="008C495D">
        <w:rPr>
          <w:rFonts w:ascii="Palatino Linotype" w:hAnsi="Palatino Linotype"/>
        </w:rPr>
        <w:t xml:space="preserve"> </w:t>
      </w:r>
      <w:r>
        <w:rPr>
          <w:rFonts w:ascii="Palatino Linotype" w:hAnsi="Palatino Linotype"/>
        </w:rPr>
        <w:t>los montos de compra y modalidad de adquisición</w:t>
      </w:r>
      <w:r w:rsidR="00A5477E">
        <w:rPr>
          <w:rFonts w:ascii="Palatino Linotype" w:hAnsi="Palatino Linotype"/>
        </w:rPr>
        <w:t>, tipo de producto o servicio, área requirente</w:t>
      </w:r>
      <w:r>
        <w:rPr>
          <w:rFonts w:ascii="Palatino Linotype" w:hAnsi="Palatino Linotype"/>
        </w:rPr>
        <w:t>.</w:t>
      </w:r>
    </w:p>
    <w:p w14:paraId="35BC3153" w14:textId="4A071265" w:rsidR="00BE5233" w:rsidRDefault="00A5477E" w:rsidP="00BE5233">
      <w:pPr>
        <w:spacing w:before="100" w:beforeAutospacing="1" w:after="100" w:afterAutospacing="1" w:line="360" w:lineRule="auto"/>
        <w:jc w:val="both"/>
      </w:pPr>
      <w:r>
        <w:rPr>
          <w:rFonts w:ascii="Palatino Linotype" w:hAnsi="Palatino Linotype"/>
        </w:rPr>
        <w:t xml:space="preserve">Lo anterior de conformidad con </w:t>
      </w:r>
      <w:r w:rsidR="00BE5233">
        <w:rPr>
          <w:rFonts w:ascii="Palatino Linotype" w:hAnsi="Palatino Linotype"/>
        </w:rPr>
        <w:t xml:space="preserve">la normatividad </w:t>
      </w:r>
      <w:r w:rsidR="00A4570E">
        <w:rPr>
          <w:rFonts w:ascii="Palatino Linotype" w:hAnsi="Palatino Linotype"/>
        </w:rPr>
        <w:t>con</w:t>
      </w:r>
      <w:r w:rsidR="00BE5233">
        <w:rPr>
          <w:rFonts w:ascii="Palatino Linotype" w:hAnsi="Palatino Linotype"/>
        </w:rPr>
        <w:t xml:space="preserve"> la </w:t>
      </w:r>
      <w:r w:rsidR="00BE5233" w:rsidRPr="008C495D">
        <w:rPr>
          <w:rFonts w:ascii="Palatino Linotype" w:hAnsi="Palatino Linotype"/>
        </w:rPr>
        <w:t>Ley de Contratación Pública del Estado de México y Municipios</w:t>
      </w:r>
      <w:r w:rsidR="00BE5233">
        <w:t xml:space="preserve">, </w:t>
      </w:r>
      <w:r w:rsidR="00A4570E">
        <w:t xml:space="preserve">que </w:t>
      </w:r>
      <w:r w:rsidR="00BE5233">
        <w:t>señala:</w:t>
      </w:r>
    </w:p>
    <w:p w14:paraId="0FBD0EAD" w14:textId="63981865" w:rsidR="00BE5233" w:rsidRDefault="00A5477E" w:rsidP="00BE5233">
      <w:pPr>
        <w:spacing w:before="100" w:beforeAutospacing="1" w:after="100" w:afterAutospacing="1" w:line="360" w:lineRule="auto"/>
        <w:jc w:val="both"/>
      </w:pPr>
      <w:r>
        <w:rPr>
          <w:noProof/>
          <w:lang w:eastAsia="es-MX"/>
        </w:rPr>
        <mc:AlternateContent>
          <mc:Choice Requires="wps">
            <w:drawing>
              <wp:anchor distT="0" distB="0" distL="114300" distR="114300" simplePos="0" relativeHeight="251698176" behindDoc="0" locked="0" layoutInCell="1" allowOverlap="1" wp14:anchorId="29E2F709" wp14:editId="54E9A0B2">
                <wp:simplePos x="0" y="0"/>
                <wp:positionH relativeFrom="column">
                  <wp:posOffset>-514070</wp:posOffset>
                </wp:positionH>
                <wp:positionV relativeFrom="paragraph">
                  <wp:posOffset>1814043</wp:posOffset>
                </wp:positionV>
                <wp:extent cx="665979" cy="200851"/>
                <wp:effectExtent l="57150" t="38100" r="20320" b="104140"/>
                <wp:wrapNone/>
                <wp:docPr id="29" name="Flecha derecha 29"/>
                <wp:cNvGraphicFramePr/>
                <a:graphic xmlns:a="http://schemas.openxmlformats.org/drawingml/2006/main">
                  <a:graphicData uri="http://schemas.microsoft.com/office/word/2010/wordprocessingShape">
                    <wps:wsp>
                      <wps:cNvSpPr/>
                      <wps:spPr>
                        <a:xfrm>
                          <a:off x="0" y="0"/>
                          <a:ext cx="665979" cy="200851"/>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7646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9" o:spid="_x0000_s1026" type="#_x0000_t13" style="position:absolute;margin-left:-40.5pt;margin-top:142.85pt;width:52.45pt;height:15.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" adj="18343" fillcolor="red" strokecolor="red" strokeweight=".5pt"/>
            </w:pict>
          </mc:Fallback>
        </mc:AlternateContent>
      </w:r>
      <w:r>
        <w:rPr>
          <w:noProof/>
          <w:lang w:eastAsia="es-MX"/>
        </w:rPr>
        <mc:AlternateContent>
          <mc:Choice Requires="wps">
            <w:drawing>
              <wp:anchor distT="0" distB="0" distL="114300" distR="114300" simplePos="0" relativeHeight="251697152" behindDoc="0" locked="0" layoutInCell="1" allowOverlap="1" wp14:anchorId="453E1228" wp14:editId="5CECC4DD">
                <wp:simplePos x="0" y="0"/>
                <wp:positionH relativeFrom="column">
                  <wp:posOffset>89584</wp:posOffset>
                </wp:positionH>
                <wp:positionV relativeFrom="paragraph">
                  <wp:posOffset>422037</wp:posOffset>
                </wp:positionV>
                <wp:extent cx="5596890" cy="801584"/>
                <wp:effectExtent l="19050" t="19050" r="22860" b="17780"/>
                <wp:wrapNone/>
                <wp:docPr id="28" name="Rectángulo 28"/>
                <wp:cNvGraphicFramePr/>
                <a:graphic xmlns:a="http://schemas.openxmlformats.org/drawingml/2006/main">
                  <a:graphicData uri="http://schemas.microsoft.com/office/word/2010/wordprocessingShape">
                    <wps:wsp>
                      <wps:cNvSpPr/>
                      <wps:spPr>
                        <a:xfrm>
                          <a:off x="0" y="0"/>
                          <a:ext cx="5596890" cy="80158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8DF6AE" id="Rectángulo 28" o:spid="_x0000_s1026" style="position:absolute;margin-left:7.05pt;margin-top:33.25pt;width:440.7pt;height:63.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" filled="f" strokecolor="red" strokeweight="3pt"/>
            </w:pict>
          </mc:Fallback>
        </mc:AlternateContent>
      </w:r>
      <w:r w:rsidR="00BE5233">
        <w:rPr>
          <w:noProof/>
          <w:lang w:eastAsia="es-MX"/>
        </w:rPr>
        <w:drawing>
          <wp:inline distT="0" distB="0" distL="0" distR="0" wp14:anchorId="5D17F307" wp14:editId="39E96E95">
            <wp:extent cx="5788025" cy="4535424"/>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195" t="10383" r="28450" b="7039"/>
                    <a:stretch/>
                  </pic:blipFill>
                  <pic:spPr bwMode="auto">
                    <a:xfrm>
                      <a:off x="0" y="0"/>
                      <a:ext cx="5880453" cy="4607849"/>
                    </a:xfrm>
                    <a:prstGeom prst="rect">
                      <a:avLst/>
                    </a:prstGeom>
                    <a:ln>
                      <a:noFill/>
                    </a:ln>
                    <a:extLst>
                      <a:ext uri="{53640926-AAD7-44D8-BBD7-CCE9431645EC}">
                        <a14:shadowObscured xmlns:a14="http://schemas.microsoft.com/office/drawing/2010/main"/>
                      </a:ext>
                    </a:extLst>
                  </pic:spPr>
                </pic:pic>
              </a:graphicData>
            </a:graphic>
          </wp:inline>
        </w:drawing>
      </w:r>
    </w:p>
    <w:p w14:paraId="62E8CE4C" w14:textId="3EB8D861" w:rsidR="00BE5233" w:rsidRDefault="00BE5233" w:rsidP="00BE5233">
      <w:pPr>
        <w:spacing w:before="100" w:beforeAutospacing="1" w:after="100" w:afterAutospacing="1" w:line="360" w:lineRule="auto"/>
        <w:jc w:val="both"/>
        <w:rPr>
          <w:rFonts w:ascii="Palatino Linotype" w:hAnsi="Palatino Linotype"/>
        </w:rPr>
      </w:pPr>
      <w:r>
        <w:rPr>
          <w:rFonts w:ascii="Palatino Linotype" w:hAnsi="Palatino Linotype"/>
        </w:rPr>
        <w:lastRenderedPageBreak/>
        <w:t xml:space="preserve">De la norma arriba citada, se establece que es la que regula los procedimientos adquisitivos que deben seguir los Sujeto Obligados, para la </w:t>
      </w:r>
      <w:r w:rsidR="00D7401A">
        <w:rPr>
          <w:rFonts w:ascii="Palatino Linotype" w:hAnsi="Palatino Linotype"/>
        </w:rPr>
        <w:t>adquisición</w:t>
      </w:r>
      <w:r>
        <w:rPr>
          <w:rFonts w:ascii="Palatino Linotype" w:hAnsi="Palatino Linotype"/>
        </w:rPr>
        <w:t xml:space="preserve"> de bienes y la contratación de servicios de acuerdo a su presupuesto y las necesidades de las áreas que lo conforman</w:t>
      </w:r>
      <w:r w:rsidR="00A5477E">
        <w:rPr>
          <w:rFonts w:ascii="Palatino Linotype" w:hAnsi="Palatino Linotype"/>
        </w:rPr>
        <w:t>.</w:t>
      </w:r>
    </w:p>
    <w:p w14:paraId="17F5C6AE" w14:textId="3D86E088" w:rsidR="00BE5233" w:rsidRDefault="00BE5233" w:rsidP="00BE5233">
      <w:pPr>
        <w:spacing w:line="360" w:lineRule="auto"/>
        <w:jc w:val="both"/>
        <w:rPr>
          <w:rFonts w:ascii="Palatino Linotype" w:hAnsi="Palatino Linotype" w:cs="Arial"/>
          <w:lang w:val="es-ES_tradnl"/>
        </w:rPr>
      </w:pPr>
      <w:r>
        <w:rPr>
          <w:rFonts w:ascii="Palatino Linotype" w:hAnsi="Palatino Linotype" w:cs="Arial"/>
          <w:lang w:val="es-ES_tradnl"/>
        </w:rPr>
        <w:t xml:space="preserve">Es por lo que es dable ordenar una búsqueda exhaustiva y razonable de la información y haga entrega del documento donde conste el </w:t>
      </w:r>
      <w:r>
        <w:rPr>
          <w:rFonts w:ascii="Palatino Linotype" w:hAnsi="Palatino Linotype"/>
        </w:rPr>
        <w:t>tipo de servicio o giro comercial y la periodicidad de compra; así como, la razón social o nombre de la persona jurídico colectiva,</w:t>
      </w:r>
      <w:r w:rsidRPr="008C495D">
        <w:rPr>
          <w:rFonts w:ascii="Palatino Linotype" w:hAnsi="Palatino Linotype"/>
        </w:rPr>
        <w:t xml:space="preserve"> </w:t>
      </w:r>
      <w:r>
        <w:rPr>
          <w:rFonts w:ascii="Palatino Linotype" w:hAnsi="Palatino Linotype"/>
        </w:rPr>
        <w:t>los montos de compra</w:t>
      </w:r>
      <w:r w:rsidR="00D7401A">
        <w:rPr>
          <w:rFonts w:ascii="Palatino Linotype" w:hAnsi="Palatino Linotype"/>
        </w:rPr>
        <w:t>, contratos</w:t>
      </w:r>
      <w:r>
        <w:rPr>
          <w:rFonts w:ascii="Palatino Linotype" w:hAnsi="Palatino Linotype"/>
        </w:rPr>
        <w:t xml:space="preserve"> y modalidad de adquisiciones</w:t>
      </w:r>
      <w:r w:rsidR="00D7401A">
        <w:rPr>
          <w:rFonts w:ascii="Palatino Linotype" w:hAnsi="Palatino Linotype"/>
        </w:rPr>
        <w:t xml:space="preserve"> de bienes y servicios</w:t>
      </w:r>
      <w:r>
        <w:rPr>
          <w:rFonts w:ascii="Palatino Linotype" w:hAnsi="Palatino Linotype"/>
        </w:rPr>
        <w:t xml:space="preserve"> del 1 de enero</w:t>
      </w:r>
      <w:r w:rsidR="00D7401A">
        <w:rPr>
          <w:rFonts w:ascii="Palatino Linotype" w:hAnsi="Palatino Linotype"/>
        </w:rPr>
        <w:t xml:space="preserve"> al 31 de marzo</w:t>
      </w:r>
      <w:r>
        <w:rPr>
          <w:rFonts w:ascii="Palatino Linotype" w:hAnsi="Palatino Linotype"/>
        </w:rPr>
        <w:t xml:space="preserve"> de 2019</w:t>
      </w:r>
      <w:r>
        <w:rPr>
          <w:rFonts w:ascii="Palatino Linotype" w:hAnsi="Palatino Linotype" w:cs="Arial"/>
          <w:lang w:val="es-ES_tradnl"/>
        </w:rPr>
        <w:t>, en términos de lo que dispone el artículo 162 de la Ley de la materia, que dispone:</w:t>
      </w:r>
    </w:p>
    <w:p w14:paraId="4AD3D1FC" w14:textId="77777777" w:rsidR="00BE5233" w:rsidRDefault="00BE5233" w:rsidP="00BE5233">
      <w:pPr>
        <w:spacing w:line="360" w:lineRule="auto"/>
        <w:jc w:val="both"/>
        <w:rPr>
          <w:rFonts w:ascii="Palatino Linotype" w:hAnsi="Palatino Linotype" w:cs="Arial"/>
          <w:lang w:val="es-ES_tradnl"/>
        </w:rPr>
      </w:pPr>
    </w:p>
    <w:p w14:paraId="3B2B830B" w14:textId="77777777" w:rsidR="00BE5233" w:rsidRDefault="00BE5233" w:rsidP="00D7401A">
      <w:pPr>
        <w:spacing w:line="276" w:lineRule="auto"/>
        <w:ind w:left="851" w:right="902"/>
        <w:jc w:val="both"/>
        <w:rPr>
          <w:rFonts w:ascii="Palatino Linotype" w:hAnsi="Palatino Linotype" w:cs="Arial"/>
          <w:i/>
          <w:sz w:val="22"/>
          <w:szCs w:val="22"/>
          <w:lang w:val="es-ES_tradnl"/>
        </w:rPr>
      </w:pPr>
      <w:r w:rsidRPr="00697178">
        <w:rPr>
          <w:rFonts w:ascii="Palatino Linotype" w:hAnsi="Palatino Linotype"/>
          <w:b/>
          <w:i/>
          <w:sz w:val="22"/>
          <w:szCs w:val="22"/>
        </w:rPr>
        <w:t>Artículo 162.</w:t>
      </w:r>
      <w:r w:rsidRPr="00697178">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697178">
        <w:rPr>
          <w:rFonts w:ascii="Palatino Linotype" w:hAnsi="Palatino Linotype" w:cs="Arial"/>
          <w:i/>
          <w:sz w:val="22"/>
          <w:szCs w:val="22"/>
          <w:lang w:val="es-ES_tradnl"/>
        </w:rPr>
        <w:t xml:space="preserve"> </w:t>
      </w:r>
    </w:p>
    <w:p w14:paraId="39F776DA" w14:textId="77777777" w:rsidR="007B2B8E" w:rsidRPr="00697178" w:rsidRDefault="007B2B8E" w:rsidP="00D7401A">
      <w:pPr>
        <w:spacing w:line="276" w:lineRule="auto"/>
        <w:ind w:left="851" w:right="902"/>
        <w:jc w:val="both"/>
        <w:rPr>
          <w:rFonts w:ascii="Palatino Linotype" w:hAnsi="Palatino Linotype" w:cs="Arial"/>
          <w:i/>
          <w:sz w:val="22"/>
          <w:szCs w:val="22"/>
          <w:lang w:val="es-ES_tradnl"/>
        </w:rPr>
      </w:pPr>
    </w:p>
    <w:p w14:paraId="0F4F1650" w14:textId="60947272" w:rsidR="00BE5233" w:rsidRDefault="00D7401A" w:rsidP="00BE5233">
      <w:pPr>
        <w:spacing w:line="360" w:lineRule="auto"/>
        <w:jc w:val="both"/>
        <w:rPr>
          <w:rFonts w:ascii="Palatino Linotype" w:hAnsi="Palatino Linotype" w:cs="Arial"/>
          <w:lang w:val="es-ES_tradnl"/>
        </w:rPr>
      </w:pPr>
      <w:r>
        <w:rPr>
          <w:rFonts w:ascii="Palatino Linotype" w:hAnsi="Palatino Linotype" w:cs="Arial"/>
          <w:lang w:val="es-ES_tradnl"/>
        </w:rPr>
        <w:t xml:space="preserve">Ello en virtud, de que </w:t>
      </w:r>
      <w:r w:rsidR="007B2B8E">
        <w:rPr>
          <w:rFonts w:ascii="Palatino Linotype" w:hAnsi="Palatino Linotype" w:cs="Arial"/>
          <w:lang w:val="es-ES_tradnl"/>
        </w:rPr>
        <w:t>como</w:t>
      </w:r>
      <w:r>
        <w:rPr>
          <w:rFonts w:ascii="Palatino Linotype" w:hAnsi="Palatino Linotype" w:cs="Arial"/>
          <w:lang w:val="es-ES_tradnl"/>
        </w:rPr>
        <w:t xml:space="preserve"> a quedado asentado en párrafos que anteceden, la información de </w:t>
      </w:r>
      <w:r w:rsidR="007B2B8E">
        <w:rPr>
          <w:rFonts w:ascii="Palatino Linotype" w:hAnsi="Palatino Linotype" w:cs="Arial"/>
          <w:lang w:val="es-ES_tradnl"/>
        </w:rPr>
        <w:t>mérito</w:t>
      </w:r>
      <w:r>
        <w:rPr>
          <w:rFonts w:ascii="Palatino Linotype" w:hAnsi="Palatino Linotype" w:cs="Arial"/>
          <w:lang w:val="es-ES_tradnl"/>
        </w:rPr>
        <w:t xml:space="preserve"> pudiera tenerla la </w:t>
      </w:r>
      <w:r w:rsidR="007B2B8E">
        <w:rPr>
          <w:rFonts w:ascii="Palatino Linotype" w:hAnsi="Palatino Linotype" w:cs="Arial"/>
          <w:lang w:val="es-ES_tradnl"/>
        </w:rPr>
        <w:t xml:space="preserve">Tesorería, Dirección General del </w:t>
      </w:r>
      <w:r w:rsidR="007B2B8E" w:rsidRPr="007B2B8E">
        <w:rPr>
          <w:rFonts w:ascii="Palatino Linotype" w:hAnsi="Palatino Linotype" w:cs="Arial"/>
          <w:b/>
          <w:lang w:val="es-ES_tradnl"/>
        </w:rPr>
        <w:t>SUJETO OBLIGADO</w:t>
      </w:r>
      <w:r w:rsidR="007B2B8E">
        <w:rPr>
          <w:rFonts w:ascii="Palatino Linotype" w:hAnsi="Palatino Linotype" w:cs="Arial"/>
          <w:lang w:val="es-ES_tradnl"/>
        </w:rPr>
        <w:t>.</w:t>
      </w:r>
    </w:p>
    <w:p w14:paraId="355031D4" w14:textId="77777777" w:rsidR="007B2B8E" w:rsidRDefault="007B2B8E" w:rsidP="00BE5233">
      <w:pPr>
        <w:spacing w:line="360" w:lineRule="auto"/>
        <w:jc w:val="both"/>
        <w:rPr>
          <w:rFonts w:ascii="Palatino Linotype" w:hAnsi="Palatino Linotype" w:cs="Arial"/>
          <w:lang w:val="es-ES_tradnl"/>
        </w:rPr>
      </w:pPr>
    </w:p>
    <w:p w14:paraId="6817C251" w14:textId="77777777" w:rsidR="00BE5233" w:rsidRPr="000F669C" w:rsidRDefault="00BE5233" w:rsidP="00BE5233">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En razón de lo anterior, y en virtud de los documentos que se ordena</w:t>
      </w:r>
      <w:r w:rsidRPr="00443EEA">
        <w:rPr>
          <w:rFonts w:ascii="Palatino Linotype" w:hAnsi="Palatino Linotype" w:cs="Arial"/>
          <w:color w:val="000000" w:themeColor="text1"/>
        </w:rPr>
        <w:t xml:space="preserve"> entregar</w:t>
      </w:r>
      <w:r w:rsidRPr="00443EEA">
        <w:rPr>
          <w:rFonts w:ascii="Palatino Linotype" w:eastAsia="Arial Unicode MS" w:hAnsi="Palatino Linotype" w:cs="Arial"/>
        </w:rPr>
        <w:t xml:space="preserve">, deberán ser en </w:t>
      </w:r>
      <w:r w:rsidRPr="00443EEA">
        <w:rPr>
          <w:rFonts w:ascii="Palatino Linotype" w:eastAsia="Arial Unicode MS" w:hAnsi="Palatino Linotype" w:cs="Arial"/>
          <w:b/>
        </w:rPr>
        <w:t>versión pública</w:t>
      </w:r>
      <w:r w:rsidRPr="00443EEA">
        <w:rPr>
          <w:rFonts w:ascii="Palatino Linotype" w:eastAsia="Arial Unicode MS" w:hAnsi="Palatino Linotype" w:cs="Arial"/>
        </w:rPr>
        <w:t>, esto es, que omitirá, eliminará o suprimirá la información</w:t>
      </w:r>
      <w:r>
        <w:rPr>
          <w:rFonts w:ascii="Palatino Linotype" w:eastAsia="Arial Unicode MS" w:hAnsi="Palatino Linotype" w:cs="Arial"/>
        </w:rPr>
        <w:t xml:space="preserve"> </w:t>
      </w:r>
      <w:r>
        <w:rPr>
          <w:rFonts w:ascii="Palatino Linotype" w:eastAsia="Arial Unicode MS" w:hAnsi="Palatino Linotype" w:cs="Arial"/>
        </w:rPr>
        <w:lastRenderedPageBreak/>
        <w:t>referente a</w:t>
      </w:r>
      <w:r w:rsidRPr="00443EEA">
        <w:rPr>
          <w:rFonts w:ascii="Palatino Linotype" w:eastAsia="Arial Unicode MS" w:hAnsi="Palatino Linotype" w:cs="Arial"/>
        </w:rPr>
        <w:t xml:space="preserve"> número de </w:t>
      </w:r>
      <w:r w:rsidRPr="00443EEA">
        <w:rPr>
          <w:rFonts w:ascii="Palatino Linotype" w:hAnsi="Palatino Linotype" w:cs="Arial"/>
        </w:rPr>
        <w:t>Cuenta Bancarios</w:t>
      </w:r>
      <w:r w:rsidRPr="00443EEA">
        <w:rPr>
          <w:rFonts w:ascii="Palatino Linotype" w:eastAsia="Arial Unicode MS" w:hAnsi="Palatino Linotype" w:cs="Arial"/>
        </w:rPr>
        <w:t xml:space="preserve"> o cualquier otro dato </w:t>
      </w:r>
      <w:r>
        <w:rPr>
          <w:rFonts w:ascii="Palatino Linotype" w:eastAsia="Arial Unicode MS" w:hAnsi="Palatino Linotype" w:cs="Arial"/>
        </w:rPr>
        <w:t xml:space="preserve">confidencial </w:t>
      </w:r>
      <w:r w:rsidRPr="00443EEA">
        <w:rPr>
          <w:rFonts w:ascii="Palatino Linotype" w:eastAsia="Arial Unicode MS" w:hAnsi="Palatino Linotype" w:cs="Arial"/>
        </w:rPr>
        <w:t xml:space="preserve">de </w:t>
      </w:r>
      <w:r>
        <w:rPr>
          <w:rFonts w:ascii="Palatino Linotype" w:eastAsia="Arial Unicode MS" w:hAnsi="Palatino Linotype" w:cs="Arial"/>
        </w:rPr>
        <w:t>particulares</w:t>
      </w:r>
      <w:r w:rsidRPr="00443EEA">
        <w:rPr>
          <w:rFonts w:ascii="Palatino Linotype" w:eastAsia="Arial Unicode MS" w:hAnsi="Palatino Linotype" w:cs="Arial"/>
        </w:rPr>
        <w:t>.</w:t>
      </w:r>
    </w:p>
    <w:p w14:paraId="728693A9" w14:textId="77777777" w:rsidR="00BE5233" w:rsidRPr="00443EEA" w:rsidRDefault="00BE5233" w:rsidP="00BE5233">
      <w:pPr>
        <w:ind w:right="49"/>
        <w:jc w:val="both"/>
        <w:rPr>
          <w:rFonts w:ascii="Palatino Linotype" w:hAnsi="Palatino Linotype" w:cs="Arial"/>
        </w:rPr>
      </w:pPr>
    </w:p>
    <w:p w14:paraId="2FDBAC5D" w14:textId="77777777" w:rsidR="00BE5233" w:rsidRPr="00443EEA" w:rsidRDefault="00BE5233" w:rsidP="00BE5233">
      <w:pPr>
        <w:spacing w:before="240" w:after="240" w:line="360" w:lineRule="auto"/>
        <w:jc w:val="both"/>
        <w:rPr>
          <w:rFonts w:ascii="Palatino Linotype" w:hAnsi="Palatino Linotype" w:cs="Arial"/>
          <w:lang w:val="es-ES_tradnl"/>
        </w:rPr>
      </w:pPr>
      <w:r w:rsidRPr="00443EEA">
        <w:rPr>
          <w:rFonts w:ascii="Palatino Linotype" w:hAnsi="Palatino Linotype" w:cs="Arial"/>
          <w:lang w:val="es-ES_tradnl"/>
        </w:rPr>
        <w:t xml:space="preserve">Clasificación que tiene que cumplir con las formalidades que la ley impone; </w:t>
      </w:r>
      <w:r w:rsidRPr="00443EEA">
        <w:rPr>
          <w:rFonts w:ascii="Palatino Linotype" w:hAnsi="Palatino Linotype" w:cs="Arial"/>
        </w:rPr>
        <w:t>es</w:t>
      </w:r>
      <w:r w:rsidRPr="00443EEA">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14:paraId="197029E7"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w:t>
      </w:r>
      <w:r w:rsidRPr="00443EEA">
        <w:rPr>
          <w:rFonts w:ascii="Palatino Linotype" w:hAnsi="Palatino Linotype" w:cs="Arial"/>
          <w:b/>
          <w:i/>
          <w:sz w:val="22"/>
          <w:szCs w:val="22"/>
          <w:lang w:eastAsia="es-MX"/>
        </w:rPr>
        <w:t xml:space="preserve">Artículo 49. </w:t>
      </w:r>
      <w:r w:rsidRPr="00443EEA">
        <w:rPr>
          <w:rFonts w:ascii="Palatino Linotype" w:hAnsi="Palatino Linotype" w:cs="Arial"/>
          <w:i/>
          <w:sz w:val="22"/>
          <w:szCs w:val="22"/>
          <w:lang w:eastAsia="es-MX"/>
        </w:rPr>
        <w:t>Los Comités de Transparencia tendrán las siguientes atribuciones:</w:t>
      </w:r>
    </w:p>
    <w:p w14:paraId="7F044CA5"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VIII.</w:t>
      </w:r>
      <w:r w:rsidRPr="00443EEA">
        <w:rPr>
          <w:rFonts w:ascii="Palatino Linotype" w:hAnsi="Palatino Linotype" w:cs="Arial"/>
          <w:i/>
          <w:sz w:val="22"/>
          <w:szCs w:val="22"/>
          <w:lang w:eastAsia="es-MX"/>
        </w:rPr>
        <w:t xml:space="preserve"> Aprobar, modificar o revocar la clasificación de la información;</w:t>
      </w:r>
    </w:p>
    <w:p w14:paraId="62FD4BF4"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Artículo 132.</w:t>
      </w:r>
      <w:r w:rsidRPr="00443EEA">
        <w:rPr>
          <w:rFonts w:ascii="Palatino Linotype" w:hAnsi="Palatino Linotype" w:cs="Arial"/>
          <w:i/>
          <w:sz w:val="22"/>
          <w:szCs w:val="22"/>
          <w:lang w:eastAsia="es-MX"/>
        </w:rPr>
        <w:t xml:space="preserve"> La clasificación de la información se llevará a cabo en el momento en que:</w:t>
      </w:r>
    </w:p>
    <w:p w14:paraId="2A57ACC7"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w:t>
      </w:r>
      <w:r w:rsidRPr="00443EEA">
        <w:rPr>
          <w:rFonts w:ascii="Palatino Linotype" w:hAnsi="Palatino Linotype" w:cs="Arial"/>
          <w:i/>
          <w:sz w:val="22"/>
          <w:szCs w:val="22"/>
          <w:lang w:eastAsia="es-MX"/>
        </w:rPr>
        <w:t xml:space="preserve"> Se reciba una solicitud de acceso a la información;</w:t>
      </w:r>
    </w:p>
    <w:p w14:paraId="008C1FAB"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II.</w:t>
      </w:r>
      <w:r w:rsidRPr="00443EEA">
        <w:rPr>
          <w:rFonts w:ascii="Palatino Linotype" w:hAnsi="Palatino Linotype" w:cs="Arial"/>
          <w:i/>
          <w:sz w:val="22"/>
          <w:szCs w:val="22"/>
          <w:lang w:eastAsia="es-MX"/>
        </w:rPr>
        <w:t xml:space="preserve"> Se determine mediante resolución de autoridad competente; o</w:t>
      </w:r>
    </w:p>
    <w:p w14:paraId="1AA7A0A4" w14:textId="77777777" w:rsidR="00BE5233" w:rsidRPr="00443EEA" w:rsidRDefault="00BE5233" w:rsidP="00BE5233">
      <w:pPr>
        <w:spacing w:before="120" w:after="120"/>
        <w:ind w:left="851" w:right="902"/>
        <w:jc w:val="both"/>
        <w:rPr>
          <w:rFonts w:ascii="Palatino Linotype" w:hAnsi="Palatino Linotype" w:cs="Arial"/>
          <w:b/>
          <w:i/>
          <w:sz w:val="22"/>
          <w:szCs w:val="22"/>
          <w:lang w:eastAsia="es-MX"/>
        </w:rPr>
      </w:pPr>
      <w:r w:rsidRPr="00443EEA">
        <w:rPr>
          <w:rFonts w:ascii="Palatino Linotype" w:hAnsi="Palatino Linotype" w:cs="Arial"/>
          <w:i/>
          <w:sz w:val="22"/>
          <w:szCs w:val="22"/>
          <w:lang w:eastAsia="es-MX"/>
        </w:rPr>
        <w:t>III. Se generen versiones públicas para dar cumplimiento a las obligaciones de transparencia previstas en esta Ley.</w:t>
      </w:r>
      <w:r w:rsidRPr="00443EEA">
        <w:rPr>
          <w:rFonts w:ascii="Palatino Linotype" w:hAnsi="Palatino Linotype" w:cs="Arial"/>
          <w:b/>
          <w:i/>
          <w:sz w:val="22"/>
          <w:szCs w:val="22"/>
          <w:lang w:eastAsia="es-MX"/>
        </w:rPr>
        <w:t>”</w:t>
      </w:r>
    </w:p>
    <w:p w14:paraId="2BCA6BED"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“Segundo.-</w:t>
      </w:r>
      <w:r w:rsidRPr="00443EEA">
        <w:rPr>
          <w:rFonts w:ascii="Palatino Linotype" w:hAnsi="Palatino Linotype" w:cs="Arial"/>
          <w:i/>
          <w:sz w:val="22"/>
          <w:szCs w:val="22"/>
          <w:lang w:eastAsia="es-MX"/>
        </w:rPr>
        <w:t xml:space="preserve"> Para efectos de los presentes Lineamientos Generales, se entenderá por:</w:t>
      </w:r>
    </w:p>
    <w:p w14:paraId="0F9B38DB"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XVIII.</w:t>
      </w:r>
      <w:r w:rsidRPr="00443EEA">
        <w:rPr>
          <w:rFonts w:ascii="Palatino Linotype" w:hAnsi="Palatino Linotype" w:cs="Arial"/>
          <w:i/>
          <w:sz w:val="22"/>
          <w:szCs w:val="22"/>
          <w:lang w:eastAsia="es-MX"/>
        </w:rPr>
        <w:t xml:space="preserve"> </w:t>
      </w:r>
      <w:r w:rsidRPr="00443EEA">
        <w:rPr>
          <w:rFonts w:ascii="Palatino Linotype" w:hAnsi="Palatino Linotype" w:cs="Arial"/>
          <w:b/>
          <w:i/>
          <w:sz w:val="22"/>
          <w:szCs w:val="22"/>
          <w:lang w:eastAsia="es-MX"/>
        </w:rPr>
        <w:t>Versión pública:</w:t>
      </w:r>
      <w:r w:rsidRPr="00443EEA">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0E0EBE8"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Cuarto.</w:t>
      </w:r>
      <w:r w:rsidRPr="00443EEA">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w:t>
      </w:r>
      <w:r w:rsidRPr="00443EEA">
        <w:rPr>
          <w:rFonts w:ascii="Palatino Linotype" w:hAnsi="Palatino Linotype" w:cs="Arial"/>
          <w:i/>
          <w:sz w:val="22"/>
          <w:szCs w:val="22"/>
          <w:lang w:eastAsia="es-MX"/>
        </w:rPr>
        <w:lastRenderedPageBreak/>
        <w:t>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FC70A45"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71E1D946"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Quinto.</w:t>
      </w:r>
      <w:r w:rsidRPr="00443EE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05934F7"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Sexto.</w:t>
      </w:r>
      <w:r w:rsidRPr="00443EEA">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95195CF"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49ED1B3D"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Séptimo.</w:t>
      </w:r>
      <w:r w:rsidRPr="00443EEA">
        <w:rPr>
          <w:rFonts w:ascii="Palatino Linotype" w:hAnsi="Palatino Linotype" w:cs="Arial"/>
          <w:i/>
          <w:sz w:val="22"/>
          <w:szCs w:val="22"/>
          <w:lang w:eastAsia="es-MX"/>
        </w:rPr>
        <w:t xml:space="preserve"> La clasificación de la información se llevará a cabo en el momento en que:</w:t>
      </w:r>
    </w:p>
    <w:p w14:paraId="283AD0BF"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w:t>
      </w:r>
      <w:r w:rsidRPr="00443EEA">
        <w:rPr>
          <w:rFonts w:ascii="Palatino Linotype" w:hAnsi="Palatino Linotype" w:cs="Arial"/>
          <w:i/>
          <w:sz w:val="22"/>
          <w:szCs w:val="22"/>
          <w:lang w:eastAsia="es-MX"/>
        </w:rPr>
        <w:t xml:space="preserve"> Se reciba una solicitud de acceso a la información;</w:t>
      </w:r>
    </w:p>
    <w:p w14:paraId="73670434"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II.</w:t>
      </w:r>
      <w:r w:rsidRPr="00443EEA">
        <w:rPr>
          <w:rFonts w:ascii="Palatino Linotype" w:hAnsi="Palatino Linotype" w:cs="Arial"/>
          <w:i/>
          <w:sz w:val="22"/>
          <w:szCs w:val="22"/>
          <w:lang w:eastAsia="es-MX"/>
        </w:rPr>
        <w:t xml:space="preserve"> Se determine mediante resolución de autoridad competente, o</w:t>
      </w:r>
    </w:p>
    <w:p w14:paraId="52193068"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III.</w:t>
      </w:r>
      <w:r w:rsidRPr="00443EEA">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2B62E6D1"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0C3D9C06"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Octavo.</w:t>
      </w:r>
      <w:r w:rsidRPr="00443EE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2973938"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6E7AE52B"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7BB69BED"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788D64D"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4791FD8C"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Noveno.</w:t>
      </w:r>
      <w:r w:rsidRPr="00443EE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6B8B8D4"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Décimo.</w:t>
      </w:r>
      <w:r w:rsidRPr="00443EE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797761B"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489AC286" w14:textId="77777777" w:rsidR="00BE5233" w:rsidRPr="00443EEA" w:rsidRDefault="00BE5233" w:rsidP="00BE5233">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Décimo primero.</w:t>
      </w:r>
      <w:r w:rsidRPr="00443EE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43EEA">
        <w:rPr>
          <w:rFonts w:ascii="Palatino Linotype" w:hAnsi="Palatino Linotype" w:cs="Arial"/>
          <w:b/>
          <w:i/>
          <w:sz w:val="22"/>
          <w:szCs w:val="22"/>
          <w:lang w:eastAsia="es-MX"/>
        </w:rPr>
        <w:t xml:space="preserve">” </w:t>
      </w:r>
      <w:r w:rsidRPr="00443EEA">
        <w:rPr>
          <w:rFonts w:ascii="Palatino Linotype" w:hAnsi="Palatino Linotype"/>
          <w:sz w:val="22"/>
          <w:szCs w:val="22"/>
        </w:rPr>
        <w:t>(</w:t>
      </w:r>
      <w:r w:rsidRPr="00443EEA">
        <w:rPr>
          <w:rFonts w:ascii="Palatino Linotype" w:hAnsi="Palatino Linotype"/>
          <w:i/>
          <w:sz w:val="22"/>
          <w:szCs w:val="22"/>
        </w:rPr>
        <w:t>Sic</w:t>
      </w:r>
      <w:r w:rsidRPr="00443EEA">
        <w:rPr>
          <w:rFonts w:ascii="Palatino Linotype" w:hAnsi="Palatino Linotype"/>
          <w:sz w:val="22"/>
          <w:szCs w:val="22"/>
        </w:rPr>
        <w:t>)</w:t>
      </w:r>
    </w:p>
    <w:p w14:paraId="74256AEA" w14:textId="77777777" w:rsidR="00BE5233" w:rsidRPr="00443EEA" w:rsidRDefault="00BE5233" w:rsidP="00BE5233">
      <w:pPr>
        <w:spacing w:before="240" w:after="240" w:line="360" w:lineRule="auto"/>
        <w:jc w:val="both"/>
        <w:rPr>
          <w:rFonts w:ascii="Palatino Linotype" w:hAnsi="Palatino Linotype" w:cs="Arial"/>
          <w:color w:val="000000"/>
          <w:sz w:val="2"/>
        </w:rPr>
      </w:pPr>
    </w:p>
    <w:p w14:paraId="5A8383D9" w14:textId="77777777" w:rsidR="00BE5233" w:rsidRDefault="00BE5233" w:rsidP="00BE5233">
      <w:pPr>
        <w:spacing w:before="240" w:after="240" w:line="360" w:lineRule="auto"/>
        <w:jc w:val="both"/>
        <w:rPr>
          <w:rFonts w:ascii="Palatino Linotype" w:hAnsi="Palatino Linotype" w:cs="Arial"/>
        </w:rPr>
      </w:pPr>
      <w:r w:rsidRPr="00443EEA">
        <w:rPr>
          <w:rFonts w:ascii="Palatino Linotype" w:eastAsia="Arial Unicode MS" w:hAnsi="Palatino Linotype" w:cs="Arial"/>
        </w:rPr>
        <w:lastRenderedPageBreak/>
        <w:t xml:space="preserve">En ese sentido, </w:t>
      </w:r>
      <w:r w:rsidRPr="00443EEA">
        <w:rPr>
          <w:rFonts w:ascii="Palatino Linotype" w:hAnsi="Palatino Linotype" w:cs="Arial"/>
          <w:lang w:val="es-ES_tradnl"/>
        </w:rPr>
        <w:t xml:space="preserve">sólo podrán ser testados los datos que actualicen las hipótesis normativas previstas en dicho </w:t>
      </w:r>
      <w:r>
        <w:rPr>
          <w:rFonts w:ascii="Palatino Linotype" w:hAnsi="Palatino Linotype" w:cs="Arial"/>
          <w:lang w:val="es-ES_tradnl"/>
        </w:rPr>
        <w:t>precepto legal</w:t>
      </w:r>
      <w:r w:rsidRPr="00443EEA">
        <w:rPr>
          <w:rFonts w:ascii="Palatino Linotype" w:hAnsi="Palatino Linotype" w:cs="Arial"/>
          <w:lang w:val="es-ES_tradnl"/>
        </w:rPr>
        <w:t xml:space="preserve"> y deberá procederse a su clasificación mediante las formalidades de Ley, es decir,</w:t>
      </w:r>
      <w:r w:rsidRPr="00443EEA">
        <w:rPr>
          <w:rFonts w:ascii="Palatino Linotype" w:hAnsi="Palatino Linotype" w:cs="Arial"/>
        </w:rPr>
        <w:t xml:space="preserve"> que el Comité de Transparencia del </w:t>
      </w:r>
      <w:r w:rsidRPr="00443EEA">
        <w:rPr>
          <w:rFonts w:ascii="Palatino Linotype" w:hAnsi="Palatino Linotype" w:cs="Arial"/>
          <w:b/>
        </w:rPr>
        <w:t>SUJETO OBLIGADO</w:t>
      </w:r>
      <w:r w:rsidRPr="00443EEA">
        <w:rPr>
          <w:rFonts w:ascii="Palatino Linotype" w:hAnsi="Palatino Linotype" w:cs="Arial"/>
        </w:rPr>
        <w:t xml:space="preserve"> emita el Acuerdo de Clasificación correspondiente</w:t>
      </w:r>
      <w:r w:rsidRPr="00443EEA">
        <w:rPr>
          <w:rFonts w:ascii="Palatino Linotype" w:hAnsi="Palatino Linotype" w:cs="Arial"/>
          <w:lang w:val="es-ES_tradnl"/>
        </w:rPr>
        <w:t xml:space="preserve"> debidamente fundado y motivado, en el cual se</w:t>
      </w:r>
      <w:r w:rsidRPr="00443EEA">
        <w:rPr>
          <w:rFonts w:ascii="Palatino Linotype" w:hAnsi="Palatino Linotype" w:cs="Arial"/>
        </w:rPr>
        <w:t xml:space="preserve"> sustente la versión pública, misma que deberá cumplir cabalmente con las formalidades prevista</w:t>
      </w:r>
      <w:r>
        <w:rPr>
          <w:rFonts w:ascii="Palatino Linotype" w:hAnsi="Palatino Linotype" w:cs="Arial"/>
        </w:rPr>
        <w:t>s en el precepto antes referido.</w:t>
      </w:r>
    </w:p>
    <w:p w14:paraId="02660AF4" w14:textId="77777777" w:rsidR="00BE5233" w:rsidRPr="00443EEA" w:rsidRDefault="00BE5233" w:rsidP="00BE5233">
      <w:pPr>
        <w:spacing w:before="240" w:after="240" w:line="360" w:lineRule="auto"/>
        <w:jc w:val="both"/>
        <w:rPr>
          <w:rFonts w:ascii="Palatino Linotype" w:hAnsi="Palatino Linotype" w:cs="Arial"/>
          <w:lang w:eastAsia="en-US"/>
        </w:rPr>
      </w:pPr>
      <w:r w:rsidRPr="00443EEA">
        <w:rPr>
          <w:rFonts w:ascii="Palatino Linotype" w:hAnsi="Palatino Linotype"/>
        </w:rPr>
        <w:t>En el caso</w:t>
      </w:r>
      <w:r>
        <w:rPr>
          <w:rFonts w:ascii="Palatino Linotype" w:hAnsi="Palatino Linotype"/>
        </w:rPr>
        <w:t xml:space="preserve"> específico los contratos celebrados de los procedimientos adquisitivos por parte del </w:t>
      </w:r>
      <w:r w:rsidRPr="003C1866">
        <w:rPr>
          <w:rFonts w:ascii="Palatino Linotype" w:hAnsi="Palatino Linotype"/>
          <w:b/>
        </w:rPr>
        <w:t>SUJETO OBLIGADO</w:t>
      </w:r>
      <w:r w:rsidRPr="00443EEA">
        <w:rPr>
          <w:rFonts w:ascii="Palatino Linotype" w:hAnsi="Palatino Linotype"/>
        </w:rPr>
        <w:t xml:space="preserve">, </w:t>
      </w:r>
      <w:r>
        <w:rPr>
          <w:rFonts w:ascii="Palatino Linotype" w:hAnsi="Palatino Linotype"/>
        </w:rPr>
        <w:t xml:space="preserve">pudieran </w:t>
      </w:r>
      <w:r w:rsidRPr="00443EEA">
        <w:rPr>
          <w:rFonts w:ascii="Palatino Linotype" w:hAnsi="Palatino Linotype"/>
        </w:rPr>
        <w:t xml:space="preserve">obran datos que son considerados </w:t>
      </w:r>
      <w:r w:rsidRPr="00443EEA">
        <w:rPr>
          <w:rFonts w:ascii="Palatino Linotype" w:hAnsi="Palatino Linotype" w:cs="Arial"/>
        </w:rPr>
        <w:t>confidenciales</w:t>
      </w:r>
      <w:r w:rsidRPr="00443EEA">
        <w:rPr>
          <w:rFonts w:ascii="Palatino Linotype" w:hAnsi="Palatino Linotype"/>
        </w:rPr>
        <w:t xml:space="preserve">, cuyo acceso </w:t>
      </w:r>
      <w:r w:rsidRPr="00443EEA">
        <w:rPr>
          <w:rFonts w:ascii="Palatino Linotype" w:hAnsi="Palatino Linotype" w:cs="Arial"/>
        </w:rPr>
        <w:t>debe</w:t>
      </w:r>
      <w:r w:rsidRPr="00443EEA">
        <w:rPr>
          <w:rFonts w:ascii="Palatino Linotype" w:hAnsi="Palatino Linotype"/>
        </w:rPr>
        <w:t xml:space="preserve"> ser restringido, los cuales </w:t>
      </w:r>
      <w:r w:rsidRPr="00443EEA">
        <w:rPr>
          <w:rFonts w:ascii="Palatino Linotype" w:hAnsi="Palatino Linotype" w:cs="Arial"/>
        </w:rPr>
        <w:t xml:space="preserve">deben testarse al momento de la elaboración de versiones públicas, como es el caso </w:t>
      </w:r>
      <w:r>
        <w:rPr>
          <w:rFonts w:ascii="Palatino Linotype" w:hAnsi="Palatino Linotype" w:cs="Arial"/>
        </w:rPr>
        <w:t>domicilios, cuentas bancarias de particulares</w:t>
      </w:r>
      <w:r w:rsidRPr="00443EEA">
        <w:rPr>
          <w:rFonts w:ascii="Palatino Linotype" w:hAnsi="Palatino Linotype" w:cs="Arial"/>
        </w:rPr>
        <w:t>.</w:t>
      </w:r>
    </w:p>
    <w:p w14:paraId="7BB3E5DE" w14:textId="77777777" w:rsidR="00BE5233" w:rsidRPr="00443EEA" w:rsidRDefault="00BE5233" w:rsidP="00BE5233">
      <w:pPr>
        <w:spacing w:before="240" w:after="240" w:line="360" w:lineRule="auto"/>
        <w:jc w:val="both"/>
        <w:rPr>
          <w:rFonts w:ascii="Palatino Linotype" w:hAnsi="Palatino Linotype" w:cs="Arial"/>
          <w:lang w:eastAsia="es-MX"/>
        </w:rPr>
      </w:pPr>
      <w:r w:rsidRPr="00443EEA">
        <w:rPr>
          <w:rFonts w:ascii="Palatino Linotype" w:hAnsi="Palatino Linotype" w:cs="Arial"/>
          <w:lang w:val="es-ES_tradnl"/>
        </w:rPr>
        <w:t xml:space="preserve">Por </w:t>
      </w:r>
      <w:r w:rsidRPr="00443EEA">
        <w:rPr>
          <w:rFonts w:ascii="Palatino Linotype" w:hAnsi="Palatino Linotype" w:cs="Arial"/>
          <w:lang w:eastAsia="es-MX"/>
        </w:rPr>
        <w:t>ende</w:t>
      </w:r>
      <w:r w:rsidRPr="00443EEA">
        <w:rPr>
          <w:rFonts w:ascii="Palatino Linotype" w:hAnsi="Palatino Linotype" w:cs="Arial"/>
          <w:lang w:val="es-ES_tradnl"/>
        </w:rPr>
        <w:t xml:space="preserve">, </w:t>
      </w:r>
      <w:r w:rsidRPr="00443EEA">
        <w:rPr>
          <w:rFonts w:ascii="Palatino Linotype" w:hAnsi="Palatino Linotype" w:cs="Arial"/>
          <w:b/>
          <w:lang w:val="es-ES_tradnl"/>
        </w:rPr>
        <w:t>EL SUJETO OBLIGADO</w:t>
      </w:r>
      <w:r w:rsidRPr="00443EEA">
        <w:rPr>
          <w:rFonts w:ascii="Palatino Linotype" w:hAnsi="Palatino Linotype" w:cs="Arial"/>
          <w:lang w:val="es-ES_tradnl"/>
        </w:rPr>
        <w:t xml:space="preserve"> debe testar los datos confidenciales, sin pasar por alto que la clasificación respectiva tiene </w:t>
      </w:r>
      <w:r w:rsidRPr="00443EEA">
        <w:rPr>
          <w:rFonts w:ascii="Palatino Linotype" w:hAnsi="Palatino Linotype" w:cs="Arial"/>
        </w:rPr>
        <w:t>que</w:t>
      </w:r>
      <w:r w:rsidRPr="00443EEA">
        <w:rPr>
          <w:rFonts w:ascii="Palatino Linotype" w:hAnsi="Palatino Linotype" w:cs="Arial"/>
          <w:lang w:val="es-ES_tradnl"/>
        </w:rPr>
        <w:t xml:space="preserve"> cumplirse a través de la forma y formalidades que la Ley impone; </w:t>
      </w:r>
      <w:r w:rsidRPr="00443EEA">
        <w:rPr>
          <w:rFonts w:ascii="Palatino Linotype" w:hAnsi="Palatino Linotype" w:cs="Arial"/>
        </w:rPr>
        <w:t>es</w:t>
      </w:r>
      <w:r w:rsidRPr="00443EEA">
        <w:rPr>
          <w:rFonts w:ascii="Palatino Linotype" w:hAnsi="Palatino Linotype" w:cs="Arial"/>
          <w:lang w:val="es-ES_tradnl"/>
        </w:rPr>
        <w:t xml:space="preserve"> decir, mediante Acuerdo debidamente fundado y motivado, en </w:t>
      </w:r>
      <w:r w:rsidRPr="00443EEA">
        <w:rPr>
          <w:rFonts w:ascii="Palatino Linotype" w:hAnsi="Palatino Linotype" w:cs="Arial"/>
          <w:noProof/>
          <w:lang w:eastAsia="es-MX"/>
        </w:rPr>
        <w:t>términos</w:t>
      </w:r>
      <w:r w:rsidRPr="00443EEA">
        <w:rPr>
          <w:rFonts w:ascii="Palatino Linotype" w:hAnsi="Palatino Linotype" w:cs="Arial"/>
          <w:lang w:val="es-ES_tradnl"/>
        </w:rPr>
        <w:t xml:space="preserve"> de los numerales 49, fracción VIII y 132, fracciones II y III de la Ley de Transparencia y Acceso a la Información Pública de</w:t>
      </w:r>
      <w:r>
        <w:rPr>
          <w:rFonts w:ascii="Palatino Linotype" w:hAnsi="Palatino Linotype" w:cs="Arial"/>
          <w:lang w:val="es-ES_tradnl"/>
        </w:rPr>
        <w:t>l Estado de México y Municipios;</w:t>
      </w:r>
      <w:r w:rsidRPr="00443EEA">
        <w:rPr>
          <w:rFonts w:ascii="Palatino Linotype" w:hAnsi="Palatino Linotype" w:cs="Arial"/>
          <w:lang w:val="es-ES_tradnl"/>
        </w:rPr>
        <w:t xml:space="preserve"> </w:t>
      </w:r>
      <w:r>
        <w:rPr>
          <w:rFonts w:ascii="Palatino Linotype" w:hAnsi="Palatino Linotype" w:cs="Arial"/>
          <w:lang w:val="es-ES_tradnl"/>
        </w:rPr>
        <w:t>en relación con</w:t>
      </w:r>
      <w:r w:rsidRPr="00443EEA">
        <w:rPr>
          <w:rFonts w:ascii="Palatino Linotype" w:hAnsi="Palatino Linotype" w:cs="Arial"/>
          <w:lang w:val="es-ES_tradnl"/>
        </w:rPr>
        <w:t xml:space="preserve"> los numerales Segundo, fracción XVIII, y del Cuarto al Décimo Primero de los Lineamientos Generales en materia de Clasificación y Desclasificación de la Información, así como para la elaboración de </w:t>
      </w:r>
      <w:r>
        <w:rPr>
          <w:rFonts w:ascii="Palatino Linotype" w:hAnsi="Palatino Linotype" w:cs="Arial"/>
          <w:lang w:val="es-ES_tradnl"/>
        </w:rPr>
        <w:t>v</w:t>
      </w:r>
      <w:r w:rsidRPr="00443EEA">
        <w:rPr>
          <w:rFonts w:ascii="Palatino Linotype" w:hAnsi="Palatino Linotype" w:cs="Arial"/>
          <w:lang w:val="es-ES_tradnl"/>
        </w:rPr>
        <w:t xml:space="preserve">ersiones </w:t>
      </w:r>
      <w:r>
        <w:rPr>
          <w:rFonts w:ascii="Palatino Linotype" w:hAnsi="Palatino Linotype" w:cs="Arial"/>
          <w:lang w:val="es-ES_tradnl"/>
        </w:rPr>
        <w:t>p</w:t>
      </w:r>
      <w:r w:rsidRPr="00443EEA">
        <w:rPr>
          <w:rFonts w:ascii="Palatino Linotype" w:hAnsi="Palatino Linotype" w:cs="Arial"/>
          <w:lang w:val="es-ES_tradnl"/>
        </w:rPr>
        <w:t xml:space="preserve">úblicas, antes insertos y que se tiene por reproducidos. </w:t>
      </w:r>
    </w:p>
    <w:p w14:paraId="3F86788C" w14:textId="77777777" w:rsidR="00BE5233" w:rsidRDefault="00BE5233" w:rsidP="00BE5233">
      <w:pPr>
        <w:spacing w:before="240" w:after="240" w:line="360" w:lineRule="auto"/>
        <w:jc w:val="both"/>
        <w:rPr>
          <w:rFonts w:ascii="Palatino Linotype" w:hAnsi="Palatino Linotype" w:cs="Arial"/>
        </w:rPr>
      </w:pPr>
      <w:r w:rsidRPr="00443EEA">
        <w:rPr>
          <w:rFonts w:ascii="Palatino Linotype" w:hAnsi="Palatino Linotype" w:cs="Arial"/>
        </w:rPr>
        <w:lastRenderedPageBreak/>
        <w:t>Por lo tanto,</w:t>
      </w:r>
      <w:r w:rsidRPr="00443EEA">
        <w:rPr>
          <w:rFonts w:ascii="Palatino Linotype" w:hAnsi="Palatino Linotype"/>
        </w:rPr>
        <w:t xml:space="preserve"> es importante referir que </w:t>
      </w:r>
      <w:r w:rsidRPr="00443EEA">
        <w:rPr>
          <w:rFonts w:ascii="Palatino Linotype" w:hAnsi="Palatino Linotype"/>
          <w:b/>
        </w:rPr>
        <w:t>EL SUJETO OBLIGADO</w:t>
      </w:r>
      <w:r w:rsidRPr="00443EEA">
        <w:rPr>
          <w:rFonts w:ascii="Palatino Linotype" w:hAnsi="Palatino Linotype"/>
        </w:rPr>
        <w:t xml:space="preserve"> deberá seguir el procedimiento legal establecido para su </w:t>
      </w:r>
      <w:r w:rsidRPr="00443EEA">
        <w:rPr>
          <w:rFonts w:ascii="Palatino Linotype" w:hAnsi="Palatino Linotype"/>
          <w:lang w:eastAsia="es-MX"/>
        </w:rPr>
        <w:t>clasificación</w:t>
      </w:r>
      <w:r w:rsidRPr="00443EEA">
        <w:rPr>
          <w:rFonts w:ascii="Palatino Linotype" w:hAnsi="Palatino Linotype"/>
        </w:rPr>
        <w:t>, esto es, que su Comité de</w:t>
      </w:r>
      <w:r w:rsidRPr="00443EEA">
        <w:rPr>
          <w:rFonts w:ascii="Palatino Linotype" w:hAnsi="Palatino Linotype" w:cs="Arial"/>
        </w:rPr>
        <w:t xml:space="preserve"> Transparencia emita un Acuerdo de Clasificación que cumpla con las formalidades previstas, antes citadas</w:t>
      </w:r>
      <w:r w:rsidRPr="00443EEA">
        <w:rPr>
          <w:rFonts w:ascii="Palatino Linotype" w:hAnsi="Palatino Linotype" w:cs="Arial"/>
          <w:b/>
        </w:rPr>
        <w:t xml:space="preserve"> </w:t>
      </w:r>
      <w:r w:rsidRPr="00443EEA">
        <w:rPr>
          <w:rFonts w:ascii="Palatino Linotype" w:hAnsi="Palatino Linotype" w:cs="Arial"/>
        </w:rPr>
        <w:t xml:space="preserve">que lo sustente, en el </w:t>
      </w:r>
      <w:r w:rsidRPr="00443EEA">
        <w:rPr>
          <w:rFonts w:ascii="Palatino Linotype" w:hAnsi="Palatino Linotype" w:cs="Arial"/>
          <w:lang w:eastAsia="es-MX"/>
        </w:rPr>
        <w:t>que</w:t>
      </w:r>
      <w:r w:rsidRPr="00443EE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4CB794A" w14:textId="1E8D90AF" w:rsidR="00BE5233" w:rsidRPr="0038604B" w:rsidRDefault="00BE5233" w:rsidP="00BE5233">
      <w:pPr>
        <w:spacing w:line="360" w:lineRule="auto"/>
        <w:jc w:val="both"/>
        <w:rPr>
          <w:rFonts w:ascii="Palatino Linotype" w:hAnsi="Palatino Linotype" w:cs="Arial"/>
          <w:lang w:eastAsia="es-MX"/>
        </w:rPr>
      </w:pPr>
      <w:r w:rsidRPr="0038604B">
        <w:rPr>
          <w:rFonts w:ascii="Palatino Linotype" w:hAnsi="Palatino Linotype" w:cs="Arial"/>
          <w:lang w:eastAsia="es-MX"/>
        </w:rPr>
        <w:t xml:space="preserve">Ahora bien, es menester señalar que </w:t>
      </w:r>
      <w:r w:rsidR="00EB7E20">
        <w:rPr>
          <w:rFonts w:ascii="Palatino Linotype" w:hAnsi="Palatino Linotype" w:cs="Arial"/>
          <w:lang w:eastAsia="es-MX"/>
        </w:rPr>
        <w:t>los</w:t>
      </w:r>
      <w:r w:rsidRPr="0038604B">
        <w:rPr>
          <w:rFonts w:ascii="Palatino Linotype" w:hAnsi="Palatino Linotype" w:cs="Arial"/>
          <w:lang w:eastAsia="es-MX"/>
        </w:rPr>
        <w:t xml:space="preserve"> presente</w:t>
      </w:r>
      <w:r w:rsidR="00EB7E20">
        <w:rPr>
          <w:rFonts w:ascii="Palatino Linotype" w:hAnsi="Palatino Linotype" w:cs="Arial"/>
          <w:lang w:eastAsia="es-MX"/>
        </w:rPr>
        <w:t>s</w:t>
      </w:r>
      <w:r w:rsidRPr="0038604B">
        <w:rPr>
          <w:rFonts w:ascii="Palatino Linotype" w:hAnsi="Palatino Linotype" w:cs="Arial"/>
          <w:lang w:eastAsia="es-MX"/>
        </w:rPr>
        <w:t xml:space="preserve"> recurso</w:t>
      </w:r>
      <w:r w:rsidR="00EB7E20">
        <w:rPr>
          <w:rFonts w:ascii="Palatino Linotype" w:hAnsi="Palatino Linotype" w:cs="Arial"/>
          <w:lang w:eastAsia="es-MX"/>
        </w:rPr>
        <w:t>s</w:t>
      </w:r>
      <w:r w:rsidRPr="0038604B">
        <w:rPr>
          <w:rFonts w:ascii="Palatino Linotype" w:hAnsi="Palatino Linotype" w:cs="Arial"/>
          <w:lang w:eastAsia="es-MX"/>
        </w:rPr>
        <w:t xml:space="preserve"> de revisión resulta</w:t>
      </w:r>
      <w:r w:rsidR="00EB7E20">
        <w:rPr>
          <w:rFonts w:ascii="Palatino Linotype" w:hAnsi="Palatino Linotype" w:cs="Arial"/>
          <w:lang w:eastAsia="es-MX"/>
        </w:rPr>
        <w:t>n</w:t>
      </w:r>
      <w:r w:rsidRPr="0038604B">
        <w:rPr>
          <w:rFonts w:ascii="Palatino Linotype" w:hAnsi="Palatino Linotype" w:cs="Arial"/>
          <w:lang w:eastAsia="es-MX"/>
        </w:rPr>
        <w:t xml:space="preserve"> procedente</w:t>
      </w:r>
      <w:r w:rsidR="00EB7E20">
        <w:rPr>
          <w:rFonts w:ascii="Palatino Linotype" w:hAnsi="Palatino Linotype" w:cs="Arial"/>
          <w:lang w:eastAsia="es-MX"/>
        </w:rPr>
        <w:t>s</w:t>
      </w:r>
      <w:r w:rsidRPr="0038604B">
        <w:rPr>
          <w:rFonts w:ascii="Palatino Linotype" w:hAnsi="Palatino Linotype" w:cs="Arial"/>
          <w:lang w:eastAsia="es-MX"/>
        </w:rPr>
        <w:t xml:space="preserve"> por encuadrar en el artículo 179</w:t>
      </w:r>
      <w:r>
        <w:rPr>
          <w:rFonts w:ascii="Palatino Linotype" w:hAnsi="Palatino Linotype" w:cs="Arial"/>
          <w:lang w:eastAsia="es-MX"/>
        </w:rPr>
        <w:t>,</w:t>
      </w:r>
      <w:r w:rsidRPr="0038604B">
        <w:rPr>
          <w:rFonts w:ascii="Palatino Linotype" w:hAnsi="Palatino Linotype" w:cs="Arial"/>
          <w:lang w:eastAsia="es-MX"/>
        </w:rPr>
        <w:t xml:space="preserve"> </w:t>
      </w:r>
      <w:r>
        <w:rPr>
          <w:rFonts w:ascii="Palatino Linotype" w:hAnsi="Palatino Linotype" w:cs="Arial"/>
          <w:lang w:eastAsia="es-MX"/>
        </w:rPr>
        <w:t>fracción</w:t>
      </w:r>
      <w:r w:rsidRPr="0038604B">
        <w:rPr>
          <w:rFonts w:ascii="Palatino Linotype" w:hAnsi="Palatino Linotype" w:cs="Arial"/>
          <w:lang w:eastAsia="es-MX"/>
        </w:rPr>
        <w:t xml:space="preserve"> </w:t>
      </w:r>
      <w:r>
        <w:rPr>
          <w:rFonts w:ascii="Palatino Linotype" w:hAnsi="Palatino Linotype" w:cs="Arial"/>
          <w:lang w:eastAsia="es-MX"/>
        </w:rPr>
        <w:t>I</w:t>
      </w:r>
      <w:r w:rsidRPr="0038604B">
        <w:rPr>
          <w:rFonts w:ascii="Palatino Linotype" w:hAnsi="Palatino Linotype" w:cs="Arial"/>
          <w:lang w:eastAsia="es-MX"/>
        </w:rPr>
        <w:t xml:space="preserve"> de la Ley de Transparencia y Acceso a la Información Pública del Estado de México y Municipios señala:</w:t>
      </w:r>
    </w:p>
    <w:p w14:paraId="2CF8CAF9" w14:textId="77777777" w:rsidR="00BE5233" w:rsidRPr="007B2B8E" w:rsidRDefault="00BE5233" w:rsidP="00BE5233">
      <w:pPr>
        <w:spacing w:line="360" w:lineRule="auto"/>
        <w:jc w:val="both"/>
        <w:rPr>
          <w:rFonts w:ascii="Palatino Linotype" w:hAnsi="Palatino Linotype" w:cs="Arial"/>
          <w:sz w:val="8"/>
          <w:lang w:eastAsia="es-MX"/>
        </w:rPr>
      </w:pPr>
    </w:p>
    <w:p w14:paraId="5F8F8A0C" w14:textId="77777777" w:rsidR="00BE5233" w:rsidRPr="0038604B" w:rsidRDefault="00BE5233" w:rsidP="00BE5233">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w:t>
      </w:r>
      <w:r w:rsidRPr="0038604B">
        <w:rPr>
          <w:rFonts w:ascii="Palatino Linotype" w:hAnsi="Palatino Linotype" w:cs="Arial"/>
          <w:b/>
          <w:bCs/>
          <w:i/>
          <w:sz w:val="22"/>
          <w:szCs w:val="22"/>
        </w:rPr>
        <w:t xml:space="preserve">Artículo 179. </w:t>
      </w:r>
      <w:r w:rsidRPr="0038604B">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20AFD52A" w14:textId="77777777" w:rsidR="00BE5233" w:rsidRDefault="00BE5233" w:rsidP="00BE5233">
      <w:pPr>
        <w:autoSpaceDE w:val="0"/>
        <w:autoSpaceDN w:val="0"/>
        <w:adjustRightInd w:val="0"/>
        <w:ind w:left="851" w:right="899"/>
        <w:jc w:val="both"/>
        <w:rPr>
          <w:rFonts w:ascii="Palatino Linotype" w:hAnsi="Palatino Linotype" w:cs="Arial"/>
          <w:i/>
          <w:sz w:val="22"/>
          <w:szCs w:val="22"/>
          <w:u w:val="single"/>
        </w:rPr>
      </w:pPr>
      <w:r w:rsidRPr="003B6C53">
        <w:rPr>
          <w:rFonts w:ascii="Palatino Linotype" w:hAnsi="Palatino Linotype" w:cs="Arial"/>
          <w:b/>
          <w:bCs/>
          <w:i/>
          <w:sz w:val="22"/>
          <w:szCs w:val="22"/>
          <w:u w:val="single"/>
        </w:rPr>
        <w:t>I. La negativa a la información solicitada;</w:t>
      </w:r>
      <w:r>
        <w:rPr>
          <w:rFonts w:ascii="Palatino Linotype" w:hAnsi="Palatino Linotype" w:cs="Arial"/>
          <w:i/>
          <w:sz w:val="22"/>
          <w:szCs w:val="22"/>
          <w:u w:val="single"/>
        </w:rPr>
        <w:t>”</w:t>
      </w:r>
    </w:p>
    <w:p w14:paraId="149167D4" w14:textId="77777777" w:rsidR="00BE5233" w:rsidRPr="006A72A8" w:rsidRDefault="00BE5233" w:rsidP="00BE5233">
      <w:pPr>
        <w:autoSpaceDE w:val="0"/>
        <w:autoSpaceDN w:val="0"/>
        <w:adjustRightInd w:val="0"/>
        <w:ind w:left="851" w:right="899"/>
        <w:jc w:val="both"/>
        <w:rPr>
          <w:rFonts w:ascii="Palatino Linotype" w:hAnsi="Palatino Linotype" w:cs="Arial"/>
          <w:i/>
          <w:sz w:val="22"/>
          <w:szCs w:val="22"/>
          <w:u w:val="single"/>
        </w:rPr>
      </w:pPr>
    </w:p>
    <w:p w14:paraId="2948F301" w14:textId="19D69416" w:rsidR="00BE5233" w:rsidRPr="00A61068" w:rsidRDefault="00BE5233" w:rsidP="00BE5233">
      <w:pPr>
        <w:widowControl w:val="0"/>
        <w:autoSpaceDE w:val="0"/>
        <w:autoSpaceDN w:val="0"/>
        <w:adjustRightInd w:val="0"/>
        <w:spacing w:line="360" w:lineRule="auto"/>
        <w:jc w:val="both"/>
        <w:rPr>
          <w:rFonts w:ascii="Palatino Linotype" w:eastAsia="Calibri" w:hAnsi="Palatino Linotype" w:cs="Arial"/>
        </w:rPr>
      </w:pPr>
      <w:r w:rsidRPr="00A61068">
        <w:rPr>
          <w:rFonts w:ascii="Palatino Linotype" w:eastAsia="Calibri" w:hAnsi="Palatino Linotype" w:cs="Arial"/>
        </w:rPr>
        <w:t>Atento a lo anterior, de conformidad con el artículo 186</w:t>
      </w:r>
      <w:r>
        <w:rPr>
          <w:rFonts w:ascii="Palatino Linotype" w:eastAsia="Calibri" w:hAnsi="Palatino Linotype" w:cs="Arial"/>
        </w:rPr>
        <w:t>,</w:t>
      </w:r>
      <w:r w:rsidRPr="00A61068">
        <w:rPr>
          <w:rFonts w:ascii="Palatino Linotype" w:eastAsia="Calibri" w:hAnsi="Palatino Linotype" w:cs="Arial"/>
        </w:rPr>
        <w:t xml:space="preserve"> fracción III de la Ley de Transparencia y Acceso a la Información Pública del Estado de México y Municipios, se determina </w:t>
      </w:r>
      <w:r w:rsidR="0086488C">
        <w:rPr>
          <w:rFonts w:ascii="Palatino Linotype" w:eastAsia="Calibri" w:hAnsi="Palatino Linotype" w:cs="Arial"/>
          <w:b/>
        </w:rPr>
        <w:t>MODIFICAR</w:t>
      </w:r>
      <w:r w:rsidRPr="00A61068">
        <w:rPr>
          <w:rFonts w:ascii="Palatino Linotype" w:eastAsia="Calibri" w:hAnsi="Palatino Linotype" w:cs="Arial"/>
        </w:rPr>
        <w:t xml:space="preserve"> la</w:t>
      </w:r>
      <w:r w:rsidR="00EB7E20">
        <w:rPr>
          <w:rFonts w:ascii="Palatino Linotype" w:eastAsia="Calibri" w:hAnsi="Palatino Linotype" w:cs="Arial"/>
        </w:rPr>
        <w:t>s</w:t>
      </w:r>
      <w:r w:rsidRPr="00A61068">
        <w:rPr>
          <w:rFonts w:ascii="Palatino Linotype" w:eastAsia="Calibri" w:hAnsi="Palatino Linotype" w:cs="Arial"/>
        </w:rPr>
        <w:t xml:space="preserve"> respuesta</w:t>
      </w:r>
      <w:r w:rsidR="00EB7E20">
        <w:rPr>
          <w:rFonts w:ascii="Palatino Linotype" w:eastAsia="Calibri" w:hAnsi="Palatino Linotype" w:cs="Arial"/>
        </w:rPr>
        <w:t>s</w:t>
      </w:r>
      <w:r w:rsidRPr="00A61068">
        <w:rPr>
          <w:rFonts w:ascii="Palatino Linotype" w:eastAsia="Calibri" w:hAnsi="Palatino Linotype" w:cs="Arial"/>
        </w:rPr>
        <w:t xml:space="preserve"> del </w:t>
      </w:r>
      <w:r w:rsidRPr="00A61068">
        <w:rPr>
          <w:rFonts w:ascii="Palatino Linotype" w:eastAsia="Calibri" w:hAnsi="Palatino Linotype" w:cs="Arial"/>
          <w:b/>
        </w:rPr>
        <w:t>SUJETO OBLIGADO</w:t>
      </w:r>
      <w:r w:rsidRPr="00A61068">
        <w:rPr>
          <w:rFonts w:ascii="Palatino Linotype" w:eastAsia="Calibri" w:hAnsi="Palatino Linotype" w:cs="Arial"/>
        </w:rPr>
        <w:t>.</w:t>
      </w:r>
    </w:p>
    <w:p w14:paraId="35019791" w14:textId="78EBB6B2" w:rsidR="008F4886" w:rsidRPr="00C65097" w:rsidRDefault="008F4886" w:rsidP="008F4886">
      <w:pPr>
        <w:spacing w:line="360" w:lineRule="auto"/>
        <w:jc w:val="both"/>
        <w:rPr>
          <w:rFonts w:ascii="Palatino Linotype" w:eastAsia="Calibri" w:hAnsi="Palatino Linotype" w:cs="Arial"/>
        </w:rPr>
      </w:pPr>
      <w:r w:rsidRPr="00C65097">
        <w:rPr>
          <w:rFonts w:ascii="Palatino Linotype" w:eastAsia="Calibri" w:hAnsi="Palatino Linotype" w:cs="Arial"/>
        </w:rPr>
        <w:lastRenderedPageBreak/>
        <w:t xml:space="preserve">Así, con fundamento en lo prescrito en los artículos 5 párrafos </w:t>
      </w:r>
      <w:r w:rsidRPr="00C65097">
        <w:rPr>
          <w:rFonts w:ascii="Palatino Linotype" w:hAnsi="Palatino Linotype"/>
        </w:rPr>
        <w:t>vigésimo</w:t>
      </w:r>
      <w:r w:rsidR="00EB7E20">
        <w:rPr>
          <w:rFonts w:ascii="Palatino Linotype" w:hAnsi="Palatino Linotype"/>
        </w:rPr>
        <w:t xml:space="preserve"> segundo</w:t>
      </w:r>
      <w:r w:rsidRPr="00C65097">
        <w:rPr>
          <w:rFonts w:ascii="Palatino Linotype" w:hAnsi="Palatino Linotype"/>
        </w:rPr>
        <w:t xml:space="preserve">, vigésimo </w:t>
      </w:r>
      <w:r w:rsidR="00EB7E20">
        <w:rPr>
          <w:rFonts w:ascii="Palatino Linotype" w:hAnsi="Palatino Linotype"/>
        </w:rPr>
        <w:t>tercero</w:t>
      </w:r>
      <w:r w:rsidRPr="00C65097">
        <w:rPr>
          <w:rFonts w:ascii="Palatino Linotype" w:hAnsi="Palatino Linotype"/>
        </w:rPr>
        <w:t xml:space="preserve"> y vigésimo </w:t>
      </w:r>
      <w:r w:rsidR="00EB7E20">
        <w:rPr>
          <w:rFonts w:ascii="Palatino Linotype" w:hAnsi="Palatino Linotype"/>
        </w:rPr>
        <w:t>cuarto</w:t>
      </w:r>
      <w:r w:rsidRPr="00C65097">
        <w:rPr>
          <w:rFonts w:ascii="Palatino Linotype" w:eastAsia="Calibri" w:hAnsi="Palatino Linotype" w:cs="Arial"/>
        </w:rPr>
        <w:t xml:space="preserve"> de la Constitución Política del Estado Libre y Soberano de México; </w:t>
      </w:r>
      <w:r w:rsidRPr="00C65097">
        <w:rPr>
          <w:rFonts w:ascii="Palatino Linotype" w:hAnsi="Palatino Linotype" w:cs="Arial"/>
        </w:rPr>
        <w:t>2 fracción II, 29, 36 fracciones I y II, 176, 178, 179, 181, 185 fracción I, 186 y 188</w:t>
      </w:r>
      <w:r w:rsidRPr="00C65097">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C65097" w:rsidRDefault="00E1116F" w:rsidP="0039050D">
      <w:pPr>
        <w:spacing w:before="240" w:after="120" w:line="360" w:lineRule="auto"/>
        <w:jc w:val="center"/>
        <w:rPr>
          <w:rFonts w:ascii="Palatino Linotype" w:hAnsi="Palatino Linotype"/>
          <w:b/>
          <w:spacing w:val="44"/>
          <w:sz w:val="28"/>
        </w:rPr>
      </w:pPr>
      <w:r w:rsidRPr="00C65097">
        <w:rPr>
          <w:rFonts w:ascii="Palatino Linotype" w:hAnsi="Palatino Linotype"/>
          <w:b/>
          <w:spacing w:val="44"/>
          <w:sz w:val="28"/>
        </w:rPr>
        <w:t>R</w:t>
      </w:r>
      <w:r w:rsidR="00D13792" w:rsidRPr="00C65097">
        <w:rPr>
          <w:rFonts w:ascii="Palatino Linotype" w:hAnsi="Palatino Linotype"/>
          <w:b/>
          <w:spacing w:val="44"/>
          <w:sz w:val="28"/>
        </w:rPr>
        <w:t>ESUELVE</w:t>
      </w:r>
    </w:p>
    <w:p w14:paraId="278A29A7" w14:textId="2C368585" w:rsidR="009D668E" w:rsidRPr="00C65097" w:rsidRDefault="009D668E" w:rsidP="009D668E">
      <w:pPr>
        <w:spacing w:before="100" w:beforeAutospacing="1" w:after="100" w:afterAutospacing="1" w:line="360" w:lineRule="auto"/>
        <w:jc w:val="both"/>
        <w:rPr>
          <w:color w:val="222222"/>
          <w:lang w:eastAsia="es-MX"/>
        </w:rPr>
      </w:pPr>
      <w:r w:rsidRPr="00C65097">
        <w:rPr>
          <w:rFonts w:ascii="Palatino Linotype" w:hAnsi="Palatino Linotype"/>
          <w:b/>
          <w:bCs/>
          <w:color w:val="222222"/>
          <w:sz w:val="28"/>
          <w:szCs w:val="28"/>
          <w:lang w:eastAsia="es-MX"/>
        </w:rPr>
        <w:t>PRIMERO</w:t>
      </w:r>
      <w:r w:rsidRPr="00C65097">
        <w:rPr>
          <w:rFonts w:ascii="Palatino Linotype" w:hAnsi="Palatino Linotype"/>
          <w:color w:val="222222"/>
          <w:lang w:eastAsia="es-MX"/>
        </w:rPr>
        <w:t>. Resultan</w:t>
      </w:r>
      <w:r w:rsidR="006A0CBD">
        <w:rPr>
          <w:rFonts w:ascii="Palatino Linotype" w:hAnsi="Palatino Linotype"/>
          <w:color w:val="222222"/>
          <w:lang w:eastAsia="es-MX"/>
        </w:rPr>
        <w:t xml:space="preserve"> </w:t>
      </w:r>
      <w:r w:rsidRPr="00C65097">
        <w:rPr>
          <w:rFonts w:ascii="Palatino Linotype" w:hAnsi="Palatino Linotype"/>
          <w:b/>
          <w:bCs/>
          <w:color w:val="222222"/>
          <w:lang w:eastAsia="es-MX"/>
        </w:rPr>
        <w:t>fundadas</w:t>
      </w:r>
      <w:r w:rsidRPr="00C65097">
        <w:rPr>
          <w:rFonts w:ascii="Palatino Linotype" w:hAnsi="Palatino Linotype"/>
          <w:color w:val="222222"/>
          <w:lang w:eastAsia="es-MX"/>
        </w:rPr>
        <w:t xml:space="preserve"> las razones o motivos de inconformidad planteadas por </w:t>
      </w:r>
      <w:r w:rsidR="00825A2A">
        <w:rPr>
          <w:rFonts w:ascii="Palatino Linotype" w:hAnsi="Palatino Linotype"/>
          <w:b/>
          <w:bCs/>
          <w:color w:val="222222"/>
          <w:lang w:eastAsia="es-MX"/>
        </w:rPr>
        <w:t>EL</w:t>
      </w:r>
      <w:r w:rsidRPr="00C65097">
        <w:rPr>
          <w:rFonts w:ascii="Palatino Linotype" w:hAnsi="Palatino Linotype"/>
          <w:b/>
          <w:bCs/>
          <w:color w:val="222222"/>
          <w:lang w:eastAsia="es-MX"/>
        </w:rPr>
        <w:t xml:space="preserve"> RECURRENTE</w:t>
      </w:r>
      <w:r w:rsidRPr="00C65097">
        <w:rPr>
          <w:rFonts w:ascii="Palatino Linotype" w:hAnsi="Palatino Linotype"/>
          <w:color w:val="222222"/>
          <w:lang w:eastAsia="es-MX"/>
        </w:rPr>
        <w:t xml:space="preserve"> en términos del Considerando </w:t>
      </w:r>
      <w:r w:rsidRPr="00C65097">
        <w:rPr>
          <w:rFonts w:ascii="Palatino Linotype" w:hAnsi="Palatino Linotype"/>
          <w:b/>
          <w:bCs/>
          <w:color w:val="222222"/>
          <w:lang w:eastAsia="es-MX"/>
        </w:rPr>
        <w:t>QUINTO</w:t>
      </w:r>
      <w:r w:rsidRPr="00C65097">
        <w:rPr>
          <w:rFonts w:ascii="Palatino Linotype" w:hAnsi="Palatino Linotype"/>
          <w:color w:val="222222"/>
          <w:lang w:eastAsia="es-MX"/>
        </w:rPr>
        <w:t xml:space="preserve"> de esta Resolución.</w:t>
      </w:r>
    </w:p>
    <w:p w14:paraId="7A6CB40C" w14:textId="5B973A20" w:rsidR="009D668E" w:rsidRPr="00C65097" w:rsidRDefault="009D668E" w:rsidP="009D668E">
      <w:pPr>
        <w:spacing w:before="100" w:beforeAutospacing="1" w:after="100" w:afterAutospacing="1" w:line="360" w:lineRule="auto"/>
        <w:jc w:val="both"/>
        <w:rPr>
          <w:color w:val="222222"/>
          <w:lang w:eastAsia="es-MX"/>
        </w:rPr>
      </w:pPr>
      <w:r w:rsidRPr="00C65097">
        <w:rPr>
          <w:rFonts w:ascii="Palatino Linotype" w:hAnsi="Palatino Linotype"/>
          <w:b/>
          <w:bCs/>
          <w:color w:val="222222"/>
          <w:sz w:val="28"/>
          <w:szCs w:val="28"/>
          <w:lang w:eastAsia="es-MX"/>
        </w:rPr>
        <w:t>SEGUNDO</w:t>
      </w:r>
      <w:r w:rsidRPr="00C65097">
        <w:rPr>
          <w:rFonts w:ascii="Palatino Linotype" w:hAnsi="Palatino Linotype"/>
          <w:b/>
          <w:bCs/>
          <w:color w:val="222222"/>
          <w:lang w:eastAsia="es-MX"/>
        </w:rPr>
        <w:t>. </w:t>
      </w:r>
      <w:r w:rsidRPr="00C65097">
        <w:rPr>
          <w:rFonts w:ascii="Palatino Linotype" w:hAnsi="Palatino Linotype"/>
          <w:color w:val="222222"/>
          <w:lang w:eastAsia="es-MX"/>
        </w:rPr>
        <w:t xml:space="preserve">Se </w:t>
      </w:r>
      <w:r w:rsidR="0086488C">
        <w:rPr>
          <w:rFonts w:ascii="Palatino Linotype" w:hAnsi="Palatino Linotype"/>
          <w:b/>
          <w:color w:val="222222"/>
          <w:lang w:eastAsia="es-MX"/>
        </w:rPr>
        <w:t>MODIFICAN</w:t>
      </w:r>
      <w:r w:rsidR="00262351">
        <w:rPr>
          <w:rFonts w:ascii="Palatino Linotype" w:hAnsi="Palatino Linotype"/>
          <w:color w:val="222222"/>
          <w:lang w:eastAsia="es-MX"/>
        </w:rPr>
        <w:t xml:space="preserve"> la</w:t>
      </w:r>
      <w:r w:rsidR="00EB7E20">
        <w:rPr>
          <w:rFonts w:ascii="Palatino Linotype" w:hAnsi="Palatino Linotype"/>
          <w:color w:val="222222"/>
          <w:lang w:eastAsia="es-MX"/>
        </w:rPr>
        <w:t>s</w:t>
      </w:r>
      <w:r w:rsidR="00262351">
        <w:rPr>
          <w:rFonts w:ascii="Palatino Linotype" w:hAnsi="Palatino Linotype"/>
          <w:color w:val="222222"/>
          <w:lang w:eastAsia="es-MX"/>
        </w:rPr>
        <w:t xml:space="preserve"> respuesta</w:t>
      </w:r>
      <w:r w:rsidR="00EB7E20">
        <w:rPr>
          <w:rFonts w:ascii="Palatino Linotype" w:hAnsi="Palatino Linotype"/>
          <w:color w:val="222222"/>
          <w:lang w:eastAsia="es-MX"/>
        </w:rPr>
        <w:t>s</w:t>
      </w:r>
      <w:r w:rsidR="009B437D">
        <w:rPr>
          <w:rFonts w:ascii="Palatino Linotype" w:hAnsi="Palatino Linotype"/>
          <w:color w:val="222222"/>
          <w:lang w:eastAsia="es-MX"/>
        </w:rPr>
        <w:t xml:space="preserve"> y </w:t>
      </w:r>
      <w:r w:rsidR="00262351">
        <w:rPr>
          <w:rFonts w:ascii="Palatino Linotype" w:hAnsi="Palatino Linotype"/>
          <w:color w:val="222222"/>
          <w:lang w:eastAsia="es-MX"/>
        </w:rPr>
        <w:t xml:space="preserve">se </w:t>
      </w:r>
      <w:r w:rsidR="00262351" w:rsidRPr="00C65097">
        <w:rPr>
          <w:rFonts w:ascii="Palatino Linotype" w:hAnsi="Palatino Linotype"/>
          <w:b/>
          <w:bCs/>
          <w:color w:val="222222"/>
          <w:lang w:eastAsia="es-MX"/>
        </w:rPr>
        <w:t xml:space="preserve">ordena </w:t>
      </w:r>
      <w:r w:rsidRPr="00C65097">
        <w:rPr>
          <w:rFonts w:ascii="Palatino Linotype" w:hAnsi="Palatino Linotype"/>
          <w:color w:val="222222"/>
          <w:lang w:eastAsia="es-MX"/>
        </w:rPr>
        <w:t xml:space="preserve">al </w:t>
      </w:r>
      <w:r w:rsidRPr="00C65097">
        <w:rPr>
          <w:rFonts w:ascii="Palatino Linotype" w:hAnsi="Palatino Linotype"/>
          <w:b/>
          <w:bCs/>
          <w:color w:val="222222"/>
          <w:lang w:eastAsia="es-MX"/>
        </w:rPr>
        <w:t xml:space="preserve">SUJETO OBLIGADO </w:t>
      </w:r>
      <w:r w:rsidRPr="00C65097">
        <w:rPr>
          <w:rFonts w:ascii="Palatino Linotype" w:hAnsi="Palatino Linotype"/>
          <w:color w:val="222222"/>
          <w:lang w:eastAsia="es-MX"/>
        </w:rPr>
        <w:t>atienda la</w:t>
      </w:r>
      <w:r w:rsidR="00EB7E20">
        <w:rPr>
          <w:rFonts w:ascii="Palatino Linotype" w:hAnsi="Palatino Linotype"/>
          <w:color w:val="222222"/>
          <w:lang w:eastAsia="es-MX"/>
        </w:rPr>
        <w:t>s</w:t>
      </w:r>
      <w:r w:rsidRPr="00C65097">
        <w:rPr>
          <w:rFonts w:ascii="Palatino Linotype" w:hAnsi="Palatino Linotype"/>
          <w:color w:val="222222"/>
          <w:lang w:eastAsia="es-MX"/>
        </w:rPr>
        <w:t xml:space="preserve"> solicitud</w:t>
      </w:r>
      <w:r w:rsidR="00EB7E20">
        <w:rPr>
          <w:rFonts w:ascii="Palatino Linotype" w:hAnsi="Palatino Linotype"/>
          <w:color w:val="222222"/>
          <w:lang w:eastAsia="es-MX"/>
        </w:rPr>
        <w:t>es</w:t>
      </w:r>
      <w:r w:rsidRPr="00C65097">
        <w:rPr>
          <w:rFonts w:ascii="Palatino Linotype" w:hAnsi="Palatino Linotype"/>
          <w:color w:val="222222"/>
          <w:lang w:eastAsia="es-MX"/>
        </w:rPr>
        <w:t xml:space="preserve"> de información </w:t>
      </w:r>
      <w:r w:rsidR="00EB7E20" w:rsidRPr="001873B6">
        <w:rPr>
          <w:rFonts w:ascii="Palatino Linotype" w:hAnsi="Palatino Linotype" w:cs="Arial"/>
          <w:b/>
          <w:lang w:val="es-ES"/>
        </w:rPr>
        <w:t>00047/DIFATIZARA/IP/2019</w:t>
      </w:r>
      <w:r w:rsidR="00EB7E20">
        <w:rPr>
          <w:rFonts w:ascii="Palatino Linotype" w:hAnsi="Palatino Linotype" w:cs="Arial"/>
          <w:b/>
          <w:lang w:val="es-ES"/>
        </w:rPr>
        <w:t xml:space="preserve"> y </w:t>
      </w:r>
      <w:r w:rsidR="00EB7E20" w:rsidRPr="001873B6">
        <w:rPr>
          <w:rFonts w:ascii="Palatino Linotype" w:hAnsi="Palatino Linotype" w:cs="Arial"/>
          <w:b/>
          <w:lang w:val="es-ES"/>
        </w:rPr>
        <w:t>00051/DIFATIZARA/IP/2019</w:t>
      </w:r>
      <w:r w:rsidR="00EB7E20">
        <w:rPr>
          <w:rFonts w:ascii="Palatino Linotype" w:hAnsi="Palatino Linotype" w:cs="Arial"/>
          <w:b/>
          <w:lang w:val="es-ES"/>
        </w:rPr>
        <w:t xml:space="preserve"> </w:t>
      </w:r>
      <w:r w:rsidRPr="00C65097">
        <w:rPr>
          <w:rFonts w:ascii="Palatino Linotype" w:hAnsi="Palatino Linotype"/>
          <w:color w:val="222222"/>
          <w:lang w:eastAsia="es-MX"/>
        </w:rPr>
        <w:t>y haga entrega a</w:t>
      </w:r>
      <w:r w:rsidR="00825A2A">
        <w:rPr>
          <w:rFonts w:ascii="Palatino Linotype" w:hAnsi="Palatino Linotype"/>
          <w:color w:val="222222"/>
          <w:lang w:eastAsia="es-MX"/>
        </w:rPr>
        <w:t>l</w:t>
      </w:r>
      <w:r w:rsidRPr="00C65097">
        <w:rPr>
          <w:rFonts w:ascii="Palatino Linotype" w:hAnsi="Palatino Linotype"/>
          <w:color w:val="222222"/>
          <w:lang w:eastAsia="es-MX"/>
        </w:rPr>
        <w:t xml:space="preserve"> </w:t>
      </w:r>
      <w:r w:rsidRPr="00C65097">
        <w:rPr>
          <w:rFonts w:ascii="Palatino Linotype" w:hAnsi="Palatino Linotype"/>
          <w:b/>
          <w:bCs/>
          <w:color w:val="222222"/>
          <w:lang w:eastAsia="es-MX"/>
        </w:rPr>
        <w:t>RECURRENTE</w:t>
      </w:r>
      <w:r w:rsidRPr="00C65097">
        <w:rPr>
          <w:rFonts w:ascii="Palatino Linotype" w:hAnsi="Palatino Linotype"/>
          <w:bCs/>
          <w:color w:val="222222"/>
          <w:lang w:eastAsia="es-MX"/>
        </w:rPr>
        <w:t>,</w:t>
      </w:r>
      <w:r w:rsidRPr="00C65097">
        <w:rPr>
          <w:rFonts w:ascii="Palatino Linotype" w:hAnsi="Palatino Linotype"/>
          <w:b/>
          <w:bCs/>
          <w:color w:val="222222"/>
          <w:lang w:eastAsia="es-MX"/>
        </w:rPr>
        <w:t xml:space="preserve"> </w:t>
      </w:r>
      <w:r w:rsidRPr="00C65097">
        <w:rPr>
          <w:rFonts w:ascii="Palatino Linotype" w:hAnsi="Palatino Linotype"/>
          <w:color w:val="222222"/>
          <w:lang w:eastAsia="es-MX"/>
        </w:rPr>
        <w:t>en términos del Considerando </w:t>
      </w:r>
      <w:r w:rsidRPr="00C65097">
        <w:rPr>
          <w:rFonts w:ascii="Palatino Linotype" w:hAnsi="Palatino Linotype"/>
          <w:b/>
          <w:bCs/>
          <w:color w:val="222222"/>
          <w:lang w:eastAsia="es-MX"/>
        </w:rPr>
        <w:t>QUINTO</w:t>
      </w:r>
      <w:r w:rsidRPr="00C65097">
        <w:rPr>
          <w:rFonts w:ascii="Palatino Linotype" w:hAnsi="Palatino Linotype"/>
          <w:color w:val="222222"/>
          <w:lang w:eastAsia="es-MX"/>
        </w:rPr>
        <w:t xml:space="preserve"> de esta resolución, </w:t>
      </w:r>
      <w:r w:rsidRPr="00C65097">
        <w:rPr>
          <w:rFonts w:ascii="Palatino Linotype" w:hAnsi="Palatino Linotype" w:cs="Arial"/>
        </w:rPr>
        <w:t xml:space="preserve">vía el </w:t>
      </w:r>
      <w:r w:rsidRPr="00C65097">
        <w:rPr>
          <w:rFonts w:ascii="Palatino Linotype" w:hAnsi="Palatino Linotype" w:cs="Arial"/>
          <w:b/>
        </w:rPr>
        <w:t>SAIMEX</w:t>
      </w:r>
      <w:r w:rsidRPr="00C65097">
        <w:rPr>
          <w:rFonts w:ascii="Palatino Linotype" w:hAnsi="Palatino Linotype" w:cs="Arial"/>
        </w:rPr>
        <w:t>,</w:t>
      </w:r>
      <w:r w:rsidRPr="00C65097">
        <w:rPr>
          <w:rFonts w:ascii="Palatino Linotype" w:hAnsi="Palatino Linotype"/>
          <w:color w:val="222222"/>
          <w:lang w:eastAsia="es-MX"/>
        </w:rPr>
        <w:t xml:space="preserve"> </w:t>
      </w:r>
      <w:r w:rsidR="00EB7E20">
        <w:rPr>
          <w:rFonts w:ascii="Palatino Linotype" w:hAnsi="Palatino Linotype"/>
          <w:color w:val="222222"/>
          <w:lang w:eastAsia="es-MX"/>
        </w:rPr>
        <w:t xml:space="preserve">previa </w:t>
      </w:r>
      <w:r w:rsidR="00EB7E20" w:rsidRPr="0086488C">
        <w:rPr>
          <w:rFonts w:ascii="Palatino Linotype" w:hAnsi="Palatino Linotype"/>
          <w:b/>
          <w:color w:val="222222"/>
          <w:lang w:eastAsia="es-MX"/>
        </w:rPr>
        <w:t>búsqueda exhaustiva y razonable</w:t>
      </w:r>
      <w:r w:rsidR="00EB7E20">
        <w:rPr>
          <w:rFonts w:ascii="Palatino Linotype" w:hAnsi="Palatino Linotype"/>
          <w:color w:val="222222"/>
          <w:lang w:eastAsia="es-MX"/>
        </w:rPr>
        <w:t xml:space="preserve">, </w:t>
      </w:r>
      <w:r w:rsidR="005D261D" w:rsidRPr="00C65097">
        <w:rPr>
          <w:rFonts w:ascii="Palatino Linotype" w:hAnsi="Palatino Linotype"/>
          <w:color w:val="222222"/>
          <w:lang w:eastAsia="es-MX"/>
        </w:rPr>
        <w:t xml:space="preserve">en </w:t>
      </w:r>
      <w:r w:rsidR="005D261D" w:rsidRPr="00C65097">
        <w:rPr>
          <w:rFonts w:ascii="Palatino Linotype" w:hAnsi="Palatino Linotype"/>
          <w:b/>
          <w:color w:val="222222"/>
          <w:lang w:eastAsia="es-MX"/>
        </w:rPr>
        <w:t>versión pública</w:t>
      </w:r>
      <w:r w:rsidR="005D261D" w:rsidRPr="00C65097">
        <w:rPr>
          <w:rFonts w:ascii="Palatino Linotype" w:hAnsi="Palatino Linotype"/>
          <w:color w:val="222222"/>
          <w:lang w:eastAsia="es-MX"/>
        </w:rPr>
        <w:t xml:space="preserve">, de </w:t>
      </w:r>
      <w:r w:rsidR="002D6E71" w:rsidRPr="00C65097">
        <w:rPr>
          <w:rFonts w:ascii="Palatino Linotype" w:hAnsi="Palatino Linotype"/>
          <w:color w:val="222222"/>
          <w:lang w:eastAsia="es-MX"/>
        </w:rPr>
        <w:t>lo</w:t>
      </w:r>
      <w:r w:rsidRPr="00C65097">
        <w:rPr>
          <w:rFonts w:ascii="Palatino Linotype" w:hAnsi="Palatino Linotype"/>
          <w:color w:val="222222"/>
          <w:lang w:eastAsia="es-MX"/>
        </w:rPr>
        <w:t xml:space="preserve"> siguiente:</w:t>
      </w:r>
    </w:p>
    <w:p w14:paraId="03A5CB78" w14:textId="59C32329" w:rsidR="006A0CBD" w:rsidRDefault="009D668E" w:rsidP="006A0CBD">
      <w:pPr>
        <w:pStyle w:val="Prrafodelista"/>
        <w:spacing w:before="100" w:beforeAutospacing="1" w:after="100" w:afterAutospacing="1"/>
        <w:ind w:left="851" w:right="899"/>
        <w:jc w:val="both"/>
        <w:rPr>
          <w:rFonts w:ascii="Palatino Linotype" w:hAnsi="Palatino Linotype"/>
          <w:bCs/>
          <w:i/>
          <w:sz w:val="22"/>
          <w:szCs w:val="22"/>
        </w:rPr>
      </w:pPr>
      <w:r w:rsidRPr="00C65097">
        <w:rPr>
          <w:rFonts w:ascii="Palatino Linotype" w:hAnsi="Palatino Linotype"/>
          <w:i/>
          <w:iCs/>
          <w:color w:val="222222"/>
          <w:sz w:val="22"/>
          <w:szCs w:val="22"/>
          <w:lang w:eastAsia="es-MX"/>
        </w:rPr>
        <w:t>“</w:t>
      </w:r>
      <w:r w:rsidR="0086488C">
        <w:rPr>
          <w:rFonts w:ascii="Palatino Linotype" w:hAnsi="Palatino Linotype"/>
          <w:i/>
          <w:iCs/>
          <w:color w:val="222222"/>
          <w:sz w:val="22"/>
          <w:szCs w:val="22"/>
          <w:lang w:eastAsia="es-MX"/>
        </w:rPr>
        <w:t>Los d</w:t>
      </w:r>
      <w:r w:rsidR="00EB7E20">
        <w:rPr>
          <w:rFonts w:ascii="Palatino Linotype" w:hAnsi="Palatino Linotype"/>
          <w:i/>
          <w:iCs/>
          <w:color w:val="222222"/>
          <w:sz w:val="22"/>
          <w:szCs w:val="22"/>
          <w:lang w:eastAsia="es-MX"/>
        </w:rPr>
        <w:t xml:space="preserve">ocumentos donde consten </w:t>
      </w:r>
      <w:r w:rsidR="007B2B8E">
        <w:rPr>
          <w:rFonts w:ascii="Palatino Linotype" w:hAnsi="Palatino Linotype"/>
          <w:i/>
          <w:iCs/>
          <w:color w:val="222222"/>
          <w:sz w:val="22"/>
          <w:szCs w:val="22"/>
          <w:lang w:eastAsia="es-MX"/>
        </w:rPr>
        <w:t>las compras realizadas</w:t>
      </w:r>
      <w:r w:rsidR="00571B3B">
        <w:rPr>
          <w:rFonts w:ascii="Palatino Linotype" w:hAnsi="Palatino Linotype"/>
          <w:i/>
          <w:iCs/>
          <w:color w:val="222222"/>
          <w:sz w:val="22"/>
          <w:szCs w:val="22"/>
          <w:lang w:eastAsia="es-MX"/>
        </w:rPr>
        <w:t xml:space="preserve"> </w:t>
      </w:r>
      <w:r w:rsidR="0086488C">
        <w:rPr>
          <w:rFonts w:ascii="Palatino Linotype" w:hAnsi="Palatino Linotype"/>
          <w:i/>
          <w:iCs/>
          <w:color w:val="222222"/>
          <w:sz w:val="22"/>
          <w:szCs w:val="22"/>
          <w:lang w:eastAsia="es-MX"/>
        </w:rPr>
        <w:t>de los que</w:t>
      </w:r>
      <w:r w:rsidR="00571B3B">
        <w:rPr>
          <w:rFonts w:ascii="Palatino Linotype" w:hAnsi="Palatino Linotype"/>
          <w:i/>
          <w:iCs/>
          <w:color w:val="222222"/>
          <w:sz w:val="22"/>
          <w:szCs w:val="22"/>
          <w:lang w:eastAsia="es-MX"/>
        </w:rPr>
        <w:t xml:space="preserve"> se pueda advertir</w:t>
      </w:r>
      <w:r w:rsidR="00EB7E20" w:rsidRPr="00EB7E20">
        <w:rPr>
          <w:rFonts w:ascii="Palatino Linotype" w:hAnsi="Palatino Linotype"/>
          <w:i/>
          <w:iCs/>
          <w:color w:val="222222"/>
          <w:sz w:val="22"/>
          <w:szCs w:val="22"/>
          <w:lang w:eastAsia="es-MX"/>
        </w:rPr>
        <w:t xml:space="preserve"> tipo de compra o adquisición, producto o servicio adquirido, montos de compra, modalidad de contratación, </w:t>
      </w:r>
      <w:r w:rsidR="0086488C">
        <w:rPr>
          <w:rFonts w:ascii="Palatino Linotype" w:hAnsi="Palatino Linotype"/>
          <w:i/>
          <w:iCs/>
          <w:color w:val="222222"/>
          <w:sz w:val="22"/>
          <w:szCs w:val="22"/>
          <w:lang w:eastAsia="es-MX"/>
        </w:rPr>
        <w:t xml:space="preserve">nombre o </w:t>
      </w:r>
      <w:r w:rsidR="00571B3B" w:rsidRPr="00EB7E20">
        <w:rPr>
          <w:rFonts w:ascii="Palatino Linotype" w:hAnsi="Palatino Linotype"/>
          <w:i/>
          <w:iCs/>
          <w:color w:val="222222"/>
          <w:sz w:val="22"/>
          <w:szCs w:val="22"/>
          <w:lang w:eastAsia="es-MX"/>
        </w:rPr>
        <w:t>razón</w:t>
      </w:r>
      <w:r w:rsidR="00EB7E20" w:rsidRPr="00EB7E20">
        <w:rPr>
          <w:rFonts w:ascii="Palatino Linotype" w:hAnsi="Palatino Linotype"/>
          <w:i/>
          <w:iCs/>
          <w:color w:val="222222"/>
          <w:sz w:val="22"/>
          <w:szCs w:val="22"/>
          <w:lang w:eastAsia="es-MX"/>
        </w:rPr>
        <w:t xml:space="preserve"> social de la persona física o moral, y población beneficiada o necesidad atendida y </w:t>
      </w:r>
      <w:r w:rsidR="00571B3B">
        <w:rPr>
          <w:rFonts w:ascii="Palatino Linotype" w:hAnsi="Palatino Linotype"/>
          <w:i/>
          <w:iCs/>
          <w:color w:val="222222"/>
          <w:sz w:val="22"/>
          <w:szCs w:val="22"/>
          <w:lang w:eastAsia="es-MX"/>
        </w:rPr>
        <w:t xml:space="preserve">los </w:t>
      </w:r>
      <w:r w:rsidR="00EB7E20" w:rsidRPr="00EB7E20">
        <w:rPr>
          <w:rFonts w:ascii="Palatino Linotype" w:hAnsi="Palatino Linotype"/>
          <w:i/>
          <w:iCs/>
          <w:color w:val="222222"/>
          <w:sz w:val="22"/>
          <w:szCs w:val="22"/>
          <w:lang w:eastAsia="es-MX"/>
        </w:rPr>
        <w:t>contratos</w:t>
      </w:r>
      <w:r w:rsidR="00571B3B">
        <w:rPr>
          <w:rFonts w:ascii="Palatino Linotype" w:hAnsi="Palatino Linotype"/>
          <w:i/>
          <w:iCs/>
          <w:color w:val="222222"/>
          <w:sz w:val="22"/>
          <w:szCs w:val="22"/>
          <w:lang w:eastAsia="es-MX"/>
        </w:rPr>
        <w:t xml:space="preserve">, </w:t>
      </w:r>
      <w:r w:rsidR="00571B3B">
        <w:rPr>
          <w:rFonts w:ascii="Palatino Linotype" w:hAnsi="Palatino Linotype"/>
          <w:bCs/>
          <w:i/>
          <w:sz w:val="22"/>
          <w:szCs w:val="22"/>
        </w:rPr>
        <w:t xml:space="preserve">del 1 de enero al 31 de marzo </w:t>
      </w:r>
      <w:r w:rsidR="006A0CBD">
        <w:rPr>
          <w:rFonts w:ascii="Palatino Linotype" w:hAnsi="Palatino Linotype"/>
          <w:bCs/>
          <w:i/>
          <w:sz w:val="22"/>
          <w:szCs w:val="22"/>
        </w:rPr>
        <w:t>de 2019</w:t>
      </w:r>
      <w:r w:rsidR="00262351">
        <w:rPr>
          <w:rFonts w:ascii="Palatino Linotype" w:hAnsi="Palatino Linotype"/>
          <w:bCs/>
          <w:i/>
          <w:sz w:val="22"/>
          <w:szCs w:val="22"/>
        </w:rPr>
        <w:t>.</w:t>
      </w:r>
    </w:p>
    <w:p w14:paraId="7A591847" w14:textId="77777777" w:rsidR="006A0CBD" w:rsidRPr="006A0CBD" w:rsidRDefault="006A0CBD" w:rsidP="006A0CBD">
      <w:pPr>
        <w:pStyle w:val="Prrafodelista"/>
        <w:spacing w:before="100" w:beforeAutospacing="1" w:after="100" w:afterAutospacing="1"/>
        <w:ind w:left="851" w:right="899"/>
        <w:jc w:val="both"/>
        <w:rPr>
          <w:rFonts w:ascii="Palatino Linotype" w:hAnsi="Palatino Linotype"/>
          <w:bCs/>
          <w:i/>
          <w:sz w:val="22"/>
          <w:szCs w:val="22"/>
        </w:rPr>
      </w:pPr>
    </w:p>
    <w:p w14:paraId="6E517AA0" w14:textId="77777777" w:rsidR="0086488C" w:rsidRDefault="005D261D" w:rsidP="00C65097">
      <w:pPr>
        <w:pStyle w:val="Prrafodelista"/>
        <w:spacing w:line="276" w:lineRule="auto"/>
        <w:ind w:left="851" w:right="899"/>
        <w:jc w:val="both"/>
        <w:rPr>
          <w:rFonts w:ascii="Palatino Linotype" w:hAnsi="Palatino Linotype" w:cs="Arial"/>
          <w:i/>
          <w:sz w:val="22"/>
          <w:szCs w:val="22"/>
        </w:rPr>
      </w:pPr>
      <w:r w:rsidRPr="00C65097">
        <w:rPr>
          <w:rFonts w:ascii="Palatino Linotype" w:hAnsi="Palatino Linotype" w:cs="Arial"/>
          <w:i/>
          <w:sz w:val="22"/>
          <w:szCs w:val="22"/>
          <w:lang w:eastAsia="es-MX"/>
        </w:rPr>
        <w:t>Debiendo</w:t>
      </w:r>
      <w:r w:rsidRPr="00C65097">
        <w:rPr>
          <w:rFonts w:ascii="Palatino Linotype" w:hAnsi="Palatino Linotype" w:cs="Arial"/>
          <w:i/>
          <w:sz w:val="22"/>
          <w:szCs w:val="22"/>
        </w:rPr>
        <w:t xml:space="preserve"> notificar a</w:t>
      </w:r>
      <w:r w:rsidR="00262351">
        <w:rPr>
          <w:rFonts w:ascii="Palatino Linotype" w:hAnsi="Palatino Linotype" w:cs="Arial"/>
          <w:i/>
          <w:sz w:val="22"/>
          <w:szCs w:val="22"/>
        </w:rPr>
        <w:t>l</w:t>
      </w:r>
      <w:r w:rsidRPr="00C65097">
        <w:rPr>
          <w:rFonts w:ascii="Palatino Linotype" w:hAnsi="Palatino Linotype" w:cs="Arial"/>
          <w:b/>
          <w:i/>
          <w:sz w:val="22"/>
          <w:szCs w:val="22"/>
        </w:rPr>
        <w:t xml:space="preserve"> RECURRENTE</w:t>
      </w:r>
      <w:r w:rsidRPr="00C65097">
        <w:rPr>
          <w:rFonts w:ascii="Palatino Linotype" w:hAnsi="Palatino Linotype" w:cs="Arial"/>
          <w:i/>
          <w:sz w:val="22"/>
          <w:szCs w:val="22"/>
        </w:rPr>
        <w:t xml:space="preserve"> el Acuerdo de Clasificación de la información que emita en su caso el Comité de Transparencia con motivo de la versión pública.</w:t>
      </w:r>
    </w:p>
    <w:p w14:paraId="603F01AF" w14:textId="77777777" w:rsidR="0086488C" w:rsidRDefault="0086488C" w:rsidP="00C65097">
      <w:pPr>
        <w:pStyle w:val="Prrafodelista"/>
        <w:spacing w:line="276" w:lineRule="auto"/>
        <w:ind w:left="851" w:right="899"/>
        <w:jc w:val="both"/>
        <w:rPr>
          <w:rFonts w:ascii="Palatino Linotype" w:hAnsi="Palatino Linotype" w:cs="Arial"/>
          <w:i/>
          <w:sz w:val="22"/>
          <w:szCs w:val="22"/>
          <w:lang w:eastAsia="es-MX"/>
        </w:rPr>
      </w:pPr>
    </w:p>
    <w:p w14:paraId="3952B962" w14:textId="071F6F2D" w:rsidR="007B2B8E" w:rsidRDefault="0086488C" w:rsidP="00C65097">
      <w:pPr>
        <w:pStyle w:val="Prrafodelista"/>
        <w:spacing w:line="276" w:lineRule="auto"/>
        <w:ind w:left="851" w:right="899"/>
        <w:jc w:val="both"/>
        <w:rPr>
          <w:rFonts w:ascii="Palatino Linotype" w:hAnsi="Palatino Linotype" w:cs="Arial"/>
          <w:i/>
          <w:sz w:val="22"/>
          <w:szCs w:val="22"/>
        </w:rPr>
      </w:pPr>
      <w:r>
        <w:rPr>
          <w:rFonts w:ascii="Palatino Linotype" w:hAnsi="Palatino Linotype" w:cs="Arial"/>
          <w:i/>
          <w:sz w:val="22"/>
          <w:szCs w:val="22"/>
          <w:lang w:eastAsia="es-MX"/>
        </w:rPr>
        <w:lastRenderedPageBreak/>
        <w:t xml:space="preserve">Para el caso de no haber realizado compra alguna en el periodo referido, deberá de  hacerlo del conocimiento del </w:t>
      </w:r>
      <w:r w:rsidRPr="00C83FF3">
        <w:rPr>
          <w:rFonts w:ascii="Palatino Linotype" w:hAnsi="Palatino Linotype" w:cs="Arial"/>
          <w:b/>
          <w:i/>
          <w:sz w:val="22"/>
          <w:szCs w:val="22"/>
          <w:lang w:eastAsia="es-MX"/>
        </w:rPr>
        <w:t>RECURRENTE</w:t>
      </w:r>
      <w:r>
        <w:rPr>
          <w:rFonts w:ascii="Palatino Linotype" w:hAnsi="Palatino Linotype" w:cs="Arial"/>
          <w:i/>
          <w:sz w:val="22"/>
          <w:szCs w:val="22"/>
          <w:lang w:eastAsia="es-MX"/>
        </w:rPr>
        <w:t xml:space="preserve"> al momento de dar cumplimiento a la presente resolución</w:t>
      </w:r>
      <w:r w:rsidR="00D77F72">
        <w:rPr>
          <w:rFonts w:ascii="Palatino Linotype" w:hAnsi="Palatino Linotype" w:cs="Arial"/>
          <w:i/>
          <w:sz w:val="22"/>
          <w:szCs w:val="22"/>
          <w:lang w:eastAsia="es-MX"/>
        </w:rPr>
        <w:t>.</w:t>
      </w:r>
      <w:r>
        <w:rPr>
          <w:rFonts w:ascii="Palatino Linotype" w:hAnsi="Palatino Linotype" w:cs="Arial"/>
          <w:i/>
          <w:sz w:val="22"/>
          <w:szCs w:val="22"/>
        </w:rPr>
        <w:t>”</w:t>
      </w:r>
    </w:p>
    <w:p w14:paraId="2647835D" w14:textId="77777777" w:rsidR="007B2B8E" w:rsidRDefault="007B2B8E" w:rsidP="00C65097">
      <w:pPr>
        <w:pStyle w:val="Prrafodelista"/>
        <w:spacing w:line="276" w:lineRule="auto"/>
        <w:ind w:left="851" w:right="899"/>
        <w:jc w:val="both"/>
        <w:rPr>
          <w:rFonts w:ascii="Palatino Linotype" w:hAnsi="Palatino Linotype" w:cs="Arial"/>
          <w:i/>
          <w:sz w:val="22"/>
          <w:szCs w:val="22"/>
        </w:rPr>
      </w:pPr>
    </w:p>
    <w:p w14:paraId="6DBDA8CB" w14:textId="16266E44" w:rsidR="00D13792" w:rsidRDefault="001378B5" w:rsidP="009B437D">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r w:rsidRPr="00C65097">
        <w:rPr>
          <w:rFonts w:ascii="Palatino Linotype" w:hAnsi="Palatino Linotype"/>
          <w:b/>
          <w:sz w:val="28"/>
          <w:szCs w:val="28"/>
          <w:lang w:eastAsia="es-ES_tradnl"/>
        </w:rPr>
        <w:t>TERCERO.</w:t>
      </w:r>
      <w:r w:rsidRPr="00C65097">
        <w:rPr>
          <w:rFonts w:ascii="Palatino Linotype" w:hAnsi="Palatino Linotype"/>
          <w:b/>
          <w:szCs w:val="17"/>
          <w:lang w:eastAsia="es-ES_tradnl"/>
        </w:rPr>
        <w:t xml:space="preserve"> </w:t>
      </w:r>
      <w:r w:rsidR="00D13792" w:rsidRPr="00C65097">
        <w:rPr>
          <w:rFonts w:ascii="Palatino Linotype" w:hAnsi="Palatino Linotype"/>
          <w:b/>
          <w:szCs w:val="17"/>
          <w:lang w:eastAsia="es-ES_tradnl"/>
        </w:rPr>
        <w:t>Notifíquese</w:t>
      </w:r>
      <w:r w:rsidR="00D13792" w:rsidRPr="00C65097">
        <w:rPr>
          <w:rFonts w:ascii="Palatino Linotype" w:hAnsi="Palatino Linotype"/>
          <w:szCs w:val="17"/>
          <w:lang w:eastAsia="es-ES_tradnl"/>
        </w:rPr>
        <w:t xml:space="preserve"> </w:t>
      </w:r>
      <w:r w:rsidR="00D13792" w:rsidRPr="00C65097">
        <w:rPr>
          <w:rFonts w:ascii="Palatino Linotype" w:hAnsi="Palatino Linotype"/>
          <w:shd w:val="clear" w:color="auto" w:fill="FFFFFF"/>
        </w:rPr>
        <w:t>al Titular de la Unidad de Transparencia del</w:t>
      </w:r>
      <w:r w:rsidR="00D13792" w:rsidRPr="00C65097">
        <w:rPr>
          <w:rStyle w:val="apple-converted-space"/>
          <w:rFonts w:ascii="Palatino Linotype" w:hAnsi="Palatino Linotype"/>
          <w:b/>
          <w:shd w:val="clear" w:color="auto" w:fill="FFFFFF"/>
        </w:rPr>
        <w:t xml:space="preserve"> </w:t>
      </w:r>
      <w:r w:rsidR="00D13792" w:rsidRPr="00C65097">
        <w:rPr>
          <w:rFonts w:ascii="Palatino Linotype" w:hAnsi="Palatino Linotype"/>
          <w:b/>
          <w:shd w:val="clear" w:color="auto" w:fill="FFFFFF"/>
        </w:rPr>
        <w:t>SUJETO OBLIGADO</w:t>
      </w:r>
      <w:r w:rsidR="00D13792" w:rsidRPr="00C65097">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C65097">
        <w:rPr>
          <w:rFonts w:ascii="Palatino Linotype" w:hAnsi="Palatino Linotype" w:cs="Arial"/>
        </w:rPr>
        <w:t>cumplimiento</w:t>
      </w:r>
      <w:r w:rsidR="00D13792" w:rsidRPr="00C65097">
        <w:rPr>
          <w:rFonts w:ascii="Palatino Linotype" w:hAnsi="Palatino Linotype"/>
          <w:shd w:val="clear" w:color="auto" w:fill="FFFFFF"/>
        </w:rPr>
        <w:t xml:space="preserve"> a lo ordenado dentro del plazo de </w:t>
      </w:r>
      <w:r w:rsidR="00362220" w:rsidRPr="00C65097">
        <w:rPr>
          <w:rFonts w:ascii="Palatino Linotype" w:hAnsi="Palatino Linotype"/>
          <w:shd w:val="clear" w:color="auto" w:fill="FFFFFF"/>
        </w:rPr>
        <w:t>diez</w:t>
      </w:r>
      <w:r w:rsidR="00D13792" w:rsidRPr="00C65097">
        <w:rPr>
          <w:rFonts w:ascii="Palatino Linotype" w:hAnsi="Palatino Linotype"/>
          <w:shd w:val="clear" w:color="auto" w:fill="FFFFFF"/>
        </w:rPr>
        <w:t xml:space="preserve"> días hábiles, debiendo informar a este Instituto en un plazo </w:t>
      </w:r>
      <w:r w:rsidR="00D13792" w:rsidRPr="00C65097">
        <w:rPr>
          <w:rFonts w:ascii="Palatino Linotype" w:eastAsiaTheme="minorEastAsia" w:hAnsi="Palatino Linotype"/>
          <w:szCs w:val="17"/>
          <w:lang w:eastAsia="es-ES_tradnl"/>
        </w:rPr>
        <w:t>de</w:t>
      </w:r>
      <w:r w:rsidR="00D13792" w:rsidRPr="00C65097">
        <w:rPr>
          <w:rFonts w:ascii="Palatino Linotype" w:hAnsi="Palatino Linotype"/>
          <w:shd w:val="clear" w:color="auto" w:fill="FFFFFF"/>
        </w:rPr>
        <w:t xml:space="preserve"> tres días hábiles siguientes sobre el cumplimiento dado a la presente resolución.</w:t>
      </w:r>
    </w:p>
    <w:p w14:paraId="365701CC" w14:textId="77777777" w:rsidR="009B437D" w:rsidRPr="00C65097" w:rsidRDefault="009B437D" w:rsidP="009B437D">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p>
    <w:p w14:paraId="7B37EA0F" w14:textId="79E07FB0" w:rsidR="0001329F" w:rsidRPr="00C65097" w:rsidRDefault="0001329F" w:rsidP="009B437D">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5097">
        <w:rPr>
          <w:rFonts w:ascii="Palatino Linotype" w:hAnsi="Palatino Linotype" w:cs="Arial"/>
          <w:b/>
          <w:color w:val="000000" w:themeColor="text1"/>
          <w:sz w:val="28"/>
          <w:szCs w:val="28"/>
        </w:rPr>
        <w:t>CUARTO.</w:t>
      </w:r>
      <w:r w:rsidRPr="00C65097">
        <w:rPr>
          <w:rFonts w:ascii="Palatino Linotype" w:eastAsiaTheme="minorEastAsia" w:hAnsi="Palatino Linotype"/>
          <w:b/>
          <w:color w:val="222222"/>
          <w:szCs w:val="17"/>
          <w:lang w:eastAsia="es-ES_tradnl"/>
        </w:rPr>
        <w:t xml:space="preserve"> Notifíquese</w:t>
      </w:r>
      <w:r w:rsidRPr="00C65097">
        <w:rPr>
          <w:rFonts w:ascii="Palatino Linotype" w:eastAsiaTheme="minorEastAsia" w:hAnsi="Palatino Linotype"/>
          <w:color w:val="222222"/>
          <w:szCs w:val="17"/>
          <w:lang w:eastAsia="es-ES_tradnl"/>
        </w:rPr>
        <w:t xml:space="preserve"> a</w:t>
      </w:r>
      <w:r w:rsidR="00825A2A">
        <w:rPr>
          <w:rFonts w:ascii="Palatino Linotype" w:eastAsiaTheme="minorEastAsia" w:hAnsi="Palatino Linotype"/>
          <w:color w:val="222222"/>
          <w:szCs w:val="17"/>
          <w:lang w:eastAsia="es-ES_tradnl"/>
        </w:rPr>
        <w:t>l</w:t>
      </w:r>
      <w:r w:rsidR="001378B5" w:rsidRPr="00C65097">
        <w:rPr>
          <w:rFonts w:ascii="Palatino Linotype" w:eastAsiaTheme="minorEastAsia" w:hAnsi="Palatino Linotype"/>
          <w:color w:val="222222"/>
          <w:szCs w:val="17"/>
          <w:lang w:eastAsia="es-ES_tradnl"/>
        </w:rPr>
        <w:t xml:space="preserve"> </w:t>
      </w:r>
      <w:r w:rsidRPr="00C65097">
        <w:rPr>
          <w:rFonts w:ascii="Palatino Linotype" w:eastAsiaTheme="minorEastAsia" w:hAnsi="Palatino Linotype"/>
          <w:b/>
          <w:color w:val="222222"/>
          <w:szCs w:val="17"/>
          <w:lang w:eastAsia="es-ES_tradnl"/>
        </w:rPr>
        <w:t>RECURRENTE</w:t>
      </w:r>
      <w:r w:rsidR="00262351">
        <w:rPr>
          <w:rFonts w:ascii="Palatino Linotype" w:eastAsiaTheme="minorEastAsia" w:hAnsi="Palatino Linotype"/>
          <w:color w:val="222222"/>
          <w:szCs w:val="17"/>
          <w:lang w:eastAsia="es-ES_tradnl"/>
        </w:rPr>
        <w:t xml:space="preserve"> la presente resolución y </w:t>
      </w:r>
      <w:r w:rsidR="00571B3B">
        <w:rPr>
          <w:rFonts w:ascii="Palatino Linotype" w:eastAsiaTheme="minorEastAsia" w:hAnsi="Palatino Linotype"/>
          <w:color w:val="222222"/>
          <w:szCs w:val="17"/>
          <w:lang w:eastAsia="es-ES_tradnl"/>
        </w:rPr>
        <w:t>los</w:t>
      </w:r>
      <w:r w:rsidR="00262351">
        <w:rPr>
          <w:rFonts w:ascii="Palatino Linotype" w:eastAsiaTheme="minorEastAsia" w:hAnsi="Palatino Linotype"/>
          <w:color w:val="222222"/>
          <w:szCs w:val="17"/>
          <w:lang w:eastAsia="es-ES_tradnl"/>
        </w:rPr>
        <w:t xml:space="preserve"> informe</w:t>
      </w:r>
      <w:r w:rsidR="00571B3B">
        <w:rPr>
          <w:rFonts w:ascii="Palatino Linotype" w:eastAsiaTheme="minorEastAsia" w:hAnsi="Palatino Linotype"/>
          <w:color w:val="222222"/>
          <w:szCs w:val="17"/>
          <w:lang w:eastAsia="es-ES_tradnl"/>
        </w:rPr>
        <w:t>s</w:t>
      </w:r>
      <w:r w:rsidR="00262351">
        <w:rPr>
          <w:rFonts w:ascii="Palatino Linotype" w:eastAsiaTheme="minorEastAsia" w:hAnsi="Palatino Linotype"/>
          <w:color w:val="222222"/>
          <w:szCs w:val="17"/>
          <w:lang w:eastAsia="es-ES_tradnl"/>
        </w:rPr>
        <w:t xml:space="preserve"> Justificado</w:t>
      </w:r>
      <w:r w:rsidR="00571B3B">
        <w:rPr>
          <w:rFonts w:ascii="Palatino Linotype" w:eastAsiaTheme="minorEastAsia" w:hAnsi="Palatino Linotype"/>
          <w:color w:val="222222"/>
          <w:szCs w:val="17"/>
          <w:lang w:eastAsia="es-ES_tradnl"/>
        </w:rPr>
        <w:t>s.</w:t>
      </w:r>
    </w:p>
    <w:p w14:paraId="2B1B2CE6" w14:textId="77777777" w:rsidR="0001329F" w:rsidRPr="00C65097"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5097">
        <w:rPr>
          <w:rFonts w:ascii="Palatino Linotype" w:hAnsi="Palatino Linotype" w:cs="Arial"/>
          <w:b/>
          <w:color w:val="000000" w:themeColor="text1"/>
          <w:sz w:val="28"/>
          <w:szCs w:val="28"/>
        </w:rPr>
        <w:t xml:space="preserve">QUINTO. </w:t>
      </w:r>
      <w:r w:rsidRPr="00C65097">
        <w:rPr>
          <w:rFonts w:ascii="Palatino Linotype" w:eastAsiaTheme="minorEastAsia" w:hAnsi="Palatino Linotype"/>
          <w:b/>
          <w:color w:val="222222"/>
          <w:szCs w:val="17"/>
          <w:lang w:eastAsia="es-ES_tradnl"/>
        </w:rPr>
        <w:t>Hágase del conocimiento</w:t>
      </w:r>
      <w:r w:rsidRPr="00C65097">
        <w:rPr>
          <w:rFonts w:ascii="Palatino Linotype" w:eastAsiaTheme="minorEastAsia" w:hAnsi="Palatino Linotype"/>
          <w:color w:val="222222"/>
          <w:szCs w:val="17"/>
          <w:lang w:eastAsia="es-ES_tradnl"/>
        </w:rPr>
        <w:t xml:space="preserve"> de</w:t>
      </w:r>
      <w:r w:rsidR="00825A2A">
        <w:rPr>
          <w:rFonts w:ascii="Palatino Linotype" w:eastAsiaTheme="minorEastAsia" w:hAnsi="Palatino Linotype"/>
          <w:color w:val="222222"/>
          <w:szCs w:val="17"/>
          <w:lang w:eastAsia="es-ES_tradnl"/>
        </w:rPr>
        <w:t>l</w:t>
      </w:r>
      <w:r w:rsidRPr="00C65097">
        <w:rPr>
          <w:rFonts w:ascii="Palatino Linotype" w:eastAsiaTheme="minorEastAsia" w:hAnsi="Palatino Linotype"/>
          <w:color w:val="222222"/>
          <w:szCs w:val="17"/>
          <w:lang w:eastAsia="es-ES_tradnl"/>
        </w:rPr>
        <w:t xml:space="preserve"> </w:t>
      </w:r>
      <w:r w:rsidRPr="00C65097">
        <w:rPr>
          <w:rFonts w:ascii="Palatino Linotype" w:eastAsiaTheme="minorEastAsia" w:hAnsi="Palatino Linotype"/>
          <w:b/>
          <w:color w:val="222222"/>
          <w:szCs w:val="17"/>
          <w:lang w:eastAsia="es-ES_tradnl"/>
        </w:rPr>
        <w:t>RECURRENTE</w:t>
      </w:r>
      <w:r w:rsidRPr="00C65097">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650BA3F" w14:textId="2E5963D1" w:rsidR="009B437D" w:rsidRPr="009B437D" w:rsidRDefault="009B437D" w:rsidP="009B437D">
      <w:pPr>
        <w:spacing w:before="240" w:after="240" w:line="360" w:lineRule="auto"/>
        <w:ind w:right="49"/>
        <w:jc w:val="both"/>
        <w:rPr>
          <w:rFonts w:ascii="Palatino Linotype" w:eastAsiaTheme="minorHAnsi" w:hAnsi="Palatino Linotype" w:cs="Arial"/>
          <w:color w:val="000000" w:themeColor="text1"/>
          <w:sz w:val="22"/>
          <w:szCs w:val="22"/>
          <w:lang w:eastAsia="en-US"/>
        </w:rPr>
      </w:pPr>
      <w:r w:rsidRPr="009B437D">
        <w:rPr>
          <w:rFonts w:ascii="Palatino Linotype" w:eastAsiaTheme="minorHAnsi" w:hAnsi="Palatino Linotype" w:cs="Arial"/>
          <w:color w:val="000000" w:themeColor="text1"/>
          <w:sz w:val="22"/>
          <w:szCs w:val="22"/>
          <w:lang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9B437D">
        <w:rPr>
          <w:rFonts w:ascii="Palatino Linotype" w:eastAsiaTheme="minorHAnsi" w:hAnsi="Palatino Linotype" w:cstheme="minorBidi"/>
          <w:color w:val="000000" w:themeColor="text1"/>
          <w:sz w:val="22"/>
          <w:szCs w:val="22"/>
          <w:lang w:val="es-ES_tradnl" w:eastAsia="en-US"/>
        </w:rPr>
        <w:t>JOSÉ GUADALUPE LUNA HERNÁNDEZ</w:t>
      </w:r>
      <w:r>
        <w:rPr>
          <w:rFonts w:ascii="Palatino Linotype" w:eastAsiaTheme="minorHAnsi" w:hAnsi="Palatino Linotype" w:cstheme="minorBidi"/>
          <w:color w:val="000000" w:themeColor="text1"/>
          <w:sz w:val="22"/>
          <w:szCs w:val="22"/>
          <w:lang w:val="es-ES_tradnl" w:eastAsia="en-US"/>
        </w:rPr>
        <w:t xml:space="preserve"> EMITIENDO VOTO PARTICULAR</w:t>
      </w:r>
      <w:r w:rsidRPr="009B437D">
        <w:rPr>
          <w:rFonts w:ascii="Palatino Linotype" w:eastAsiaTheme="minorHAnsi" w:hAnsi="Palatino Linotype" w:cstheme="minorBidi"/>
          <w:color w:val="000000" w:themeColor="text1"/>
          <w:sz w:val="22"/>
          <w:szCs w:val="22"/>
          <w:lang w:val="es-ES_tradnl" w:eastAsia="en-US"/>
        </w:rPr>
        <w:t xml:space="preserve">, </w:t>
      </w:r>
      <w:r w:rsidRPr="009B437D">
        <w:rPr>
          <w:rFonts w:ascii="Palatino Linotype" w:eastAsiaTheme="minorHAnsi" w:hAnsi="Palatino Linotype" w:cs="Arial"/>
          <w:color w:val="000000" w:themeColor="text1"/>
          <w:sz w:val="22"/>
          <w:szCs w:val="22"/>
          <w:lang w:eastAsia="en-US"/>
        </w:rPr>
        <w:t xml:space="preserve">JAVIER </w:t>
      </w:r>
      <w:r w:rsidRPr="009B437D">
        <w:rPr>
          <w:rFonts w:ascii="Palatino Linotype" w:eastAsiaTheme="minorHAnsi" w:hAnsi="Palatino Linotype" w:cs="Arial"/>
          <w:color w:val="000000" w:themeColor="text1"/>
          <w:sz w:val="22"/>
          <w:szCs w:val="22"/>
          <w:lang w:eastAsia="en-US"/>
        </w:rPr>
        <w:lastRenderedPageBreak/>
        <w:t>MARTÍNEZ CRUZ</w:t>
      </w:r>
      <w:r w:rsidRPr="009B437D">
        <w:rPr>
          <w:rFonts w:ascii="Palatino Linotype" w:eastAsiaTheme="minorHAnsi" w:hAnsi="Palatino Linotype" w:cstheme="minorBidi"/>
          <w:color w:val="000000" w:themeColor="text1"/>
          <w:sz w:val="22"/>
          <w:szCs w:val="22"/>
          <w:lang w:val="es-ES_tradnl" w:eastAsia="en-US"/>
        </w:rPr>
        <w:t xml:space="preserve"> </w:t>
      </w:r>
      <w:r>
        <w:rPr>
          <w:rFonts w:ascii="Palatino Linotype" w:eastAsiaTheme="minorHAnsi" w:hAnsi="Palatino Linotype" w:cstheme="minorBidi"/>
          <w:color w:val="000000" w:themeColor="text1"/>
          <w:sz w:val="22"/>
          <w:szCs w:val="22"/>
          <w:lang w:val="es-ES_tradnl" w:eastAsia="en-US"/>
        </w:rPr>
        <w:t>EMITIENDO VOTO PARTICULAR</w:t>
      </w:r>
      <w:r w:rsidRPr="009B437D">
        <w:rPr>
          <w:rFonts w:ascii="Palatino Linotype" w:eastAsiaTheme="minorHAnsi" w:hAnsi="Palatino Linotype" w:cs="Arial"/>
          <w:color w:val="000000" w:themeColor="text1"/>
          <w:sz w:val="22"/>
          <w:szCs w:val="22"/>
          <w:lang w:eastAsia="en-US"/>
        </w:rPr>
        <w:t xml:space="preserve"> Y LUIS GUSTAVO PARRA NORIEGA; EN LA VIGÉSIMA SÉPTIMA SESIÓN ORDINARIA CELEBRADA EL TREINTA Y UNO DE JULIO DE DOS MIL DIECINUEVE, ANTE EL SECRETARIO TÉCNICO DEL PLENO ALEXIS TAPIA RAMÍREZ.</w:t>
      </w:r>
    </w:p>
    <w:p w14:paraId="08CFA864" w14:textId="48858BCB" w:rsidR="001378B5" w:rsidRDefault="001378B5" w:rsidP="001378B5">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40DEDA4E" w14:textId="77777777" w:rsidR="001378B5" w:rsidRDefault="001378B5" w:rsidP="001746B0">
            <w:pPr>
              <w:jc w:val="center"/>
              <w:rPr>
                <w:rFonts w:ascii="Palatino Linotype" w:hAnsi="Palatino Linotype" w:cs="Arial"/>
                <w:b/>
                <w:lang w:val="es-ES_tradnl"/>
              </w:rPr>
            </w:pPr>
          </w:p>
          <w:p w14:paraId="1F94CDD5" w14:textId="77777777" w:rsidR="009D668E" w:rsidRDefault="009D668E" w:rsidP="009B437D">
            <w:pPr>
              <w:rPr>
                <w:rFonts w:ascii="Palatino Linotype" w:hAnsi="Palatino Linotype" w:cs="Arial"/>
                <w:b/>
                <w:lang w:val="es-ES_tradnl"/>
              </w:rPr>
            </w:pPr>
          </w:p>
          <w:p w14:paraId="33742386" w14:textId="77777777" w:rsidR="00262351" w:rsidRDefault="00262351"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3C0AC68" w14:textId="77777777" w:rsidR="001378B5" w:rsidRDefault="001378B5" w:rsidP="001746B0">
            <w:pPr>
              <w:jc w:val="center"/>
              <w:rPr>
                <w:rFonts w:ascii="Palatino Linotype" w:hAnsi="Palatino Linotype" w:cs="Arial"/>
                <w:b/>
                <w:lang w:val="es-ES_tradnl"/>
              </w:rPr>
            </w:pPr>
          </w:p>
          <w:p w14:paraId="0727D71A" w14:textId="77777777" w:rsidR="009D668E" w:rsidRDefault="009D668E" w:rsidP="001746B0">
            <w:pPr>
              <w:jc w:val="center"/>
              <w:rPr>
                <w:rFonts w:ascii="Palatino Linotype" w:hAnsi="Palatino Linotype" w:cs="Arial"/>
                <w:b/>
                <w:lang w:val="es-ES_tradnl"/>
              </w:rPr>
            </w:pPr>
          </w:p>
          <w:p w14:paraId="2170A8EA" w14:textId="77777777" w:rsidR="00262351" w:rsidRDefault="00262351"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2A210F18" w14:textId="77777777" w:rsidR="001378B5" w:rsidRDefault="001378B5" w:rsidP="001746B0">
            <w:pPr>
              <w:jc w:val="center"/>
              <w:rPr>
                <w:rFonts w:ascii="Palatino Linotype" w:hAnsi="Palatino Linotype" w:cs="Arial"/>
                <w:b/>
                <w:lang w:val="es-ES_tradnl"/>
              </w:rPr>
            </w:pPr>
          </w:p>
          <w:p w14:paraId="1DDB5589" w14:textId="77777777" w:rsidR="009D668E" w:rsidRDefault="009D668E" w:rsidP="001746B0">
            <w:pPr>
              <w:jc w:val="center"/>
              <w:rPr>
                <w:rFonts w:ascii="Palatino Linotype" w:hAnsi="Palatino Linotype" w:cs="Arial"/>
                <w:b/>
                <w:lang w:val="es-ES_tradnl"/>
              </w:rPr>
            </w:pPr>
          </w:p>
          <w:p w14:paraId="4282625B" w14:textId="77777777" w:rsidR="009B437D" w:rsidRDefault="009B437D" w:rsidP="001746B0">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F90280D" w14:textId="77777777" w:rsidR="001378B5" w:rsidRDefault="001378B5" w:rsidP="001746B0">
            <w:pPr>
              <w:jc w:val="center"/>
              <w:rPr>
                <w:rFonts w:ascii="Palatino Linotype" w:hAnsi="Palatino Linotype" w:cs="Arial"/>
                <w:b/>
                <w:lang w:val="es-ES_tradnl"/>
              </w:rPr>
            </w:pPr>
          </w:p>
          <w:p w14:paraId="026D2730" w14:textId="77777777" w:rsidR="009D668E" w:rsidRDefault="009D668E" w:rsidP="001746B0">
            <w:pPr>
              <w:jc w:val="center"/>
              <w:rPr>
                <w:rFonts w:ascii="Palatino Linotype" w:hAnsi="Palatino Linotype" w:cs="Arial"/>
                <w:b/>
                <w:lang w:val="es-ES_tradnl"/>
              </w:rPr>
            </w:pPr>
          </w:p>
          <w:p w14:paraId="256C3037" w14:textId="77777777" w:rsidR="009B437D" w:rsidRDefault="009B437D"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1746B0">
        <w:trPr>
          <w:jc w:val="center"/>
        </w:trPr>
        <w:tc>
          <w:tcPr>
            <w:tcW w:w="10368" w:type="dxa"/>
            <w:gridSpan w:val="2"/>
          </w:tcPr>
          <w:p w14:paraId="582AD4CA" w14:textId="77777777" w:rsidR="00825A2A" w:rsidRDefault="00825A2A" w:rsidP="001746B0">
            <w:pPr>
              <w:jc w:val="center"/>
              <w:rPr>
                <w:rFonts w:ascii="Palatino Linotype" w:hAnsi="Palatino Linotype" w:cs="Arial"/>
                <w:b/>
                <w:lang w:val="es-ES_tradnl"/>
              </w:rPr>
            </w:pPr>
          </w:p>
          <w:p w14:paraId="75DF4D51" w14:textId="77777777" w:rsidR="009B437D" w:rsidRDefault="009B437D" w:rsidP="001746B0">
            <w:pPr>
              <w:jc w:val="center"/>
              <w:rPr>
                <w:rFonts w:ascii="Palatino Linotype" w:hAnsi="Palatino Linotype" w:cs="Arial"/>
                <w:b/>
                <w:lang w:val="es-ES_tradnl"/>
              </w:rPr>
            </w:pPr>
          </w:p>
          <w:p w14:paraId="7ABE696C" w14:textId="77777777" w:rsidR="009B437D" w:rsidRDefault="009B437D" w:rsidP="009B437D">
            <w:pP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7E324157" w14:textId="77777777" w:rsidR="001378B5"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p w14:paraId="06FB4B4C" w14:textId="77777777" w:rsidR="00825A2A" w:rsidRPr="00120510" w:rsidRDefault="00825A2A" w:rsidP="009B437D">
            <w:pPr>
              <w:rPr>
                <w:rFonts w:ascii="Palatino Linotype" w:hAnsi="Palatino Linotype" w:cs="Arial"/>
                <w:lang w:val="es-ES_tradnl"/>
              </w:rPr>
            </w:pPr>
          </w:p>
        </w:tc>
      </w:tr>
    </w:tbl>
    <w:p w14:paraId="464CB3A3" w14:textId="06F33D47" w:rsidR="009D668E" w:rsidRDefault="009D668E" w:rsidP="004B40E1">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571B3B">
        <w:rPr>
          <w:rFonts w:ascii="Palatino Linotype" w:hAnsi="Palatino Linotype"/>
          <w:sz w:val="20"/>
          <w:szCs w:val="20"/>
          <w:lang w:val="es-ES_tradnl"/>
        </w:rPr>
        <w:t>treinta y uno</w:t>
      </w:r>
      <w:r w:rsidRPr="00A263D2">
        <w:rPr>
          <w:rFonts w:ascii="Palatino Linotype" w:hAnsi="Palatino Linotype"/>
          <w:sz w:val="20"/>
          <w:szCs w:val="20"/>
          <w:lang w:val="es-ES_tradnl"/>
        </w:rPr>
        <w:t xml:space="preserve"> de </w:t>
      </w:r>
      <w:r w:rsidR="00825A2A">
        <w:rPr>
          <w:rFonts w:ascii="Palatino Linotype" w:hAnsi="Palatino Linotype"/>
          <w:sz w:val="20"/>
          <w:szCs w:val="20"/>
          <w:lang w:val="es-ES_tradnl"/>
        </w:rPr>
        <w:t>julio</w:t>
      </w:r>
      <w:r w:rsidRPr="00A263D2">
        <w:rPr>
          <w:rFonts w:ascii="Palatino Linotype" w:hAnsi="Palatino Linotype"/>
          <w:sz w:val="20"/>
          <w:szCs w:val="20"/>
          <w:lang w:val="es-ES_tradnl"/>
        </w:rPr>
        <w:t xml:space="preserve"> de dos mil diecinueve, emitida en </w:t>
      </w:r>
      <w:r w:rsidR="00571B3B">
        <w:rPr>
          <w:rFonts w:ascii="Palatino Linotype" w:hAnsi="Palatino Linotype"/>
          <w:sz w:val="20"/>
          <w:szCs w:val="20"/>
          <w:lang w:val="es-ES_tradnl"/>
        </w:rPr>
        <w:t>los</w:t>
      </w:r>
      <w:r w:rsidRPr="00A263D2">
        <w:rPr>
          <w:rFonts w:ascii="Palatino Linotype" w:hAnsi="Palatino Linotype"/>
          <w:sz w:val="20"/>
          <w:szCs w:val="20"/>
          <w:lang w:val="es-ES_tradnl"/>
        </w:rPr>
        <w:t xml:space="preserve"> recurso</w:t>
      </w:r>
      <w:r w:rsidR="00571B3B">
        <w:rPr>
          <w:rFonts w:ascii="Palatino Linotype" w:hAnsi="Palatino Linotype"/>
          <w:sz w:val="20"/>
          <w:szCs w:val="20"/>
          <w:lang w:val="es-ES_tradnl"/>
        </w:rPr>
        <w:t>s</w:t>
      </w:r>
      <w:r w:rsidRPr="00A263D2">
        <w:rPr>
          <w:rFonts w:ascii="Palatino Linotype" w:hAnsi="Palatino Linotype"/>
          <w:sz w:val="20"/>
          <w:szCs w:val="20"/>
          <w:lang w:val="es-ES_tradnl"/>
        </w:rPr>
        <w:t xml:space="preserve"> de revisión número</w:t>
      </w:r>
      <w:r w:rsidR="00571B3B">
        <w:rPr>
          <w:rFonts w:ascii="Palatino Linotype" w:hAnsi="Palatino Linotype"/>
          <w:sz w:val="20"/>
          <w:szCs w:val="20"/>
          <w:lang w:val="es-ES_tradnl"/>
        </w:rPr>
        <w:t>s</w:t>
      </w:r>
      <w:r w:rsidRPr="00A263D2">
        <w:rPr>
          <w:rFonts w:ascii="Palatino Linotype" w:hAnsi="Palatino Linotype"/>
          <w:sz w:val="20"/>
          <w:szCs w:val="20"/>
          <w:lang w:val="es-ES_tradnl"/>
        </w:rPr>
        <w:t xml:space="preserve"> </w:t>
      </w:r>
      <w:r>
        <w:rPr>
          <w:rFonts w:ascii="Palatino Linotype" w:hAnsi="Palatino Linotype"/>
          <w:sz w:val="20"/>
          <w:szCs w:val="20"/>
          <w:lang w:val="es-ES_tradnl"/>
        </w:rPr>
        <w:t>0</w:t>
      </w:r>
      <w:r w:rsidR="00571B3B">
        <w:rPr>
          <w:rFonts w:ascii="Palatino Linotype" w:hAnsi="Palatino Linotype"/>
          <w:sz w:val="20"/>
          <w:szCs w:val="20"/>
          <w:lang w:val="es-ES_tradnl"/>
        </w:rPr>
        <w:t>30</w:t>
      </w:r>
      <w:r w:rsidR="00262351">
        <w:rPr>
          <w:rFonts w:ascii="Palatino Linotype" w:hAnsi="Palatino Linotype"/>
          <w:sz w:val="20"/>
          <w:szCs w:val="20"/>
          <w:lang w:val="es-ES_tradnl"/>
        </w:rPr>
        <w:t>3</w:t>
      </w:r>
      <w:r w:rsidR="00825A2A">
        <w:rPr>
          <w:rFonts w:ascii="Palatino Linotype" w:hAnsi="Palatino Linotype"/>
          <w:sz w:val="20"/>
          <w:szCs w:val="20"/>
          <w:lang w:val="es-ES_tradnl"/>
        </w:rPr>
        <w:t>2</w:t>
      </w:r>
      <w:r w:rsidRPr="00A263D2">
        <w:rPr>
          <w:rFonts w:ascii="Palatino Linotype" w:hAnsi="Palatino Linotype"/>
          <w:sz w:val="20"/>
          <w:szCs w:val="20"/>
          <w:lang w:val="es-ES_tradnl"/>
        </w:rPr>
        <w:t>/INFOEM/IP/RR/201</w:t>
      </w:r>
      <w:r w:rsidR="009F45EB">
        <w:rPr>
          <w:rFonts w:ascii="Palatino Linotype" w:hAnsi="Palatino Linotype"/>
          <w:sz w:val="20"/>
          <w:szCs w:val="20"/>
          <w:lang w:val="es-ES_tradnl"/>
        </w:rPr>
        <w:t>9</w:t>
      </w:r>
      <w:r w:rsidR="00571B3B">
        <w:rPr>
          <w:rFonts w:ascii="Palatino Linotype" w:hAnsi="Palatino Linotype"/>
          <w:sz w:val="20"/>
          <w:szCs w:val="20"/>
          <w:lang w:val="es-ES_tradnl"/>
        </w:rPr>
        <w:t xml:space="preserve"> </w:t>
      </w:r>
      <w:r w:rsidR="009B437D">
        <w:rPr>
          <w:rFonts w:ascii="Palatino Linotype" w:hAnsi="Palatino Linotype"/>
          <w:sz w:val="20"/>
          <w:szCs w:val="20"/>
          <w:lang w:val="es-ES_tradnl"/>
        </w:rPr>
        <w:t xml:space="preserve">y </w:t>
      </w:r>
      <w:r w:rsidR="00571B3B">
        <w:rPr>
          <w:rFonts w:ascii="Palatino Linotype" w:hAnsi="Palatino Linotype"/>
          <w:sz w:val="20"/>
          <w:szCs w:val="20"/>
          <w:lang w:val="es-ES_tradnl"/>
        </w:rPr>
        <w:t>acumulados</w:t>
      </w:r>
      <w:r w:rsidRPr="00A263D2">
        <w:rPr>
          <w:rFonts w:ascii="Palatino Linotype" w:hAnsi="Palatino Linotype"/>
          <w:sz w:val="20"/>
          <w:szCs w:val="20"/>
          <w:lang w:val="es-ES_tradnl"/>
        </w:rPr>
        <w:t>.</w:t>
      </w:r>
    </w:p>
    <w:p w14:paraId="2917A80E" w14:textId="49694CDD" w:rsidR="00873D68" w:rsidRPr="0003734D" w:rsidRDefault="00825A2A" w:rsidP="004B40E1">
      <w:pPr>
        <w:jc w:val="both"/>
        <w:rPr>
          <w:rFonts w:ascii="Palatino Linotype" w:hAnsi="Palatino Linotype" w:cs="Arial"/>
          <w:sz w:val="18"/>
          <w:szCs w:val="18"/>
          <w:lang w:val="es-ES"/>
        </w:rPr>
      </w:pPr>
      <w:r>
        <w:rPr>
          <w:rFonts w:ascii="Palatino Linotype" w:hAnsi="Palatino Linotype" w:cs="Arial"/>
          <w:sz w:val="18"/>
          <w:szCs w:val="18"/>
          <w:lang w:val="es-ES"/>
        </w:rPr>
        <w:t>YSM</w:t>
      </w:r>
      <w:r w:rsidR="00D47EB7" w:rsidRPr="0003734D">
        <w:rPr>
          <w:rFonts w:ascii="Palatino Linotype" w:hAnsi="Palatino Linotype" w:cs="Arial"/>
          <w:sz w:val="18"/>
          <w:szCs w:val="18"/>
          <w:lang w:val="es-ES"/>
        </w:rPr>
        <w:t>/LAGO</w:t>
      </w:r>
    </w:p>
    <w:sectPr w:rsidR="00873D68" w:rsidRPr="0003734D" w:rsidSect="00A67689">
      <w:headerReference w:type="default" r:id="rId14"/>
      <w:footerReference w:type="default" r:id="rId15"/>
      <w:headerReference w:type="first" r:id="rId16"/>
      <w:footerReference w:type="first" r:id="rId17"/>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75503" w14:textId="77777777" w:rsidR="00E55A4B" w:rsidRDefault="00E55A4B" w:rsidP="00341355">
      <w:r>
        <w:separator/>
      </w:r>
    </w:p>
  </w:endnote>
  <w:endnote w:type="continuationSeparator" w:id="0">
    <w:p w14:paraId="5B1844FB" w14:textId="77777777" w:rsidR="00E55A4B" w:rsidRDefault="00E55A4B"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BE5233" w:rsidRDefault="00BE5233" w:rsidP="0071308D">
    <w:pPr>
      <w:pStyle w:val="Piedepgina"/>
      <w:jc w:val="right"/>
      <w:rPr>
        <w:rFonts w:ascii="Palatino Linotype" w:hAnsi="Palatino Linotype" w:cs="Arial"/>
        <w:b/>
        <w:bCs/>
        <w:sz w:val="20"/>
        <w:szCs w:val="20"/>
      </w:rPr>
    </w:pPr>
  </w:p>
  <w:p w14:paraId="2533CA61" w14:textId="77777777" w:rsidR="00BE5233" w:rsidRDefault="00BE5233"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617CC">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617CC">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14:paraId="4EE7AADA" w14:textId="77777777" w:rsidR="00BE5233" w:rsidRDefault="00BE5233" w:rsidP="0071308D">
    <w:pPr>
      <w:pStyle w:val="Piedepgina"/>
      <w:jc w:val="right"/>
      <w:rPr>
        <w:rFonts w:ascii="Palatino Linotype" w:hAnsi="Palatino Linotype" w:cs="Arial"/>
        <w:b/>
        <w:bCs/>
        <w:sz w:val="20"/>
        <w:szCs w:val="20"/>
      </w:rPr>
    </w:pPr>
  </w:p>
  <w:p w14:paraId="28924F34" w14:textId="77777777" w:rsidR="00BE5233" w:rsidRDefault="00BE5233"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BE5233" w:rsidRPr="00F12350" w:rsidRDefault="00BE5233"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617C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617CC">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14:paraId="1BAEB9A8" w14:textId="77777777" w:rsidR="00BE5233" w:rsidRDefault="00BE5233">
    <w:pPr>
      <w:pStyle w:val="Piedepgina"/>
    </w:pPr>
  </w:p>
  <w:p w14:paraId="19152F96" w14:textId="77777777" w:rsidR="00BE5233" w:rsidRDefault="00BE52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24504" w14:textId="77777777" w:rsidR="00E55A4B" w:rsidRDefault="00E55A4B" w:rsidP="00341355">
      <w:r>
        <w:separator/>
      </w:r>
    </w:p>
  </w:footnote>
  <w:footnote w:type="continuationSeparator" w:id="0">
    <w:p w14:paraId="30E30E3E" w14:textId="77777777" w:rsidR="00E55A4B" w:rsidRDefault="00E55A4B"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2977" w:type="dxa"/>
      <w:tblLayout w:type="fixed"/>
      <w:tblLook w:val="04A0" w:firstRow="1" w:lastRow="0" w:firstColumn="1" w:lastColumn="0" w:noHBand="0" w:noVBand="1"/>
    </w:tblPr>
    <w:tblGrid>
      <w:gridCol w:w="2551"/>
      <w:gridCol w:w="3544"/>
    </w:tblGrid>
    <w:tr w:rsidR="00BE5233" w:rsidRPr="00EC3FC7" w14:paraId="73A87802" w14:textId="77777777" w:rsidTr="00D71C17">
      <w:tc>
        <w:tcPr>
          <w:tcW w:w="2551" w:type="dxa"/>
          <w:shd w:val="clear" w:color="auto" w:fill="auto"/>
        </w:tcPr>
        <w:p w14:paraId="3B6EDCC7" w14:textId="77777777" w:rsidR="00BE5233" w:rsidRPr="00EC3FC7" w:rsidRDefault="00BE5233"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5180B860" w14:textId="77777777" w:rsidR="00BE5233" w:rsidRDefault="00BE5233" w:rsidP="00D71C17">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03032/INFOEM/IP/RR/2019 y </w:t>
          </w:r>
        </w:p>
        <w:p w14:paraId="27188B65" w14:textId="3D6AD7C3" w:rsidR="00BE5233" w:rsidRPr="00EC3FC7" w:rsidRDefault="00BE5233" w:rsidP="00D71C17">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BE5233" w:rsidRPr="00EC3FC7" w14:paraId="4F120B99" w14:textId="77777777" w:rsidTr="00D71C17">
      <w:trPr>
        <w:trHeight w:val="228"/>
      </w:trPr>
      <w:tc>
        <w:tcPr>
          <w:tcW w:w="2551" w:type="dxa"/>
          <w:shd w:val="clear" w:color="auto" w:fill="auto"/>
        </w:tcPr>
        <w:p w14:paraId="2110C829" w14:textId="77777777" w:rsidR="00BE5233" w:rsidRPr="00EC3FC7" w:rsidRDefault="00BE5233"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5CED357F" w:rsidR="00BE5233" w:rsidRPr="00EC3FC7" w:rsidRDefault="00BE5233" w:rsidP="00F20003">
          <w:pPr>
            <w:jc w:val="both"/>
            <w:rPr>
              <w:rFonts w:ascii="Palatino Linotype" w:hAnsi="Palatino Linotype"/>
              <w:b/>
              <w:sz w:val="22"/>
              <w:szCs w:val="22"/>
              <w:lang w:val="es-ES_tradnl"/>
            </w:rPr>
          </w:pPr>
          <w:r w:rsidRPr="00784D28">
            <w:rPr>
              <w:rFonts w:ascii="Palatino Linotype" w:hAnsi="Palatino Linotype"/>
              <w:b/>
              <w:sz w:val="22"/>
              <w:szCs w:val="22"/>
              <w:lang w:val="es-ES_tradnl"/>
            </w:rPr>
            <w:t>Sistema Para el Desarrollo Integral de la Familia del Municipio de Atizapán de Zaragoza</w:t>
          </w:r>
        </w:p>
      </w:tc>
    </w:tr>
    <w:tr w:rsidR="00BE5233" w:rsidRPr="00EC3FC7" w14:paraId="571F28A3" w14:textId="77777777" w:rsidTr="00D71C17">
      <w:tc>
        <w:tcPr>
          <w:tcW w:w="2551" w:type="dxa"/>
          <w:shd w:val="clear" w:color="auto" w:fill="auto"/>
          <w:vAlign w:val="center"/>
        </w:tcPr>
        <w:p w14:paraId="0253C048" w14:textId="77777777" w:rsidR="00BE5233" w:rsidRPr="00EC3FC7" w:rsidRDefault="00BE5233"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BE5233" w:rsidRPr="00EC3FC7" w:rsidRDefault="00BE5233"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BE5233" w:rsidRPr="00843375" w:rsidRDefault="00BE5233" w:rsidP="00873D68">
    <w:pPr>
      <w:pStyle w:val="Encabezado"/>
      <w:tabs>
        <w:tab w:val="clear" w:pos="4252"/>
        <w:tab w:val="clear" w:pos="8504"/>
        <w:tab w:val="left" w:pos="2326"/>
      </w:tabs>
      <w:rPr>
        <w:rFonts w:ascii="Palatino Linotype" w:hAnsi="Palatino Linotype"/>
        <w:sz w:val="16"/>
      </w:rPr>
    </w:pPr>
  </w:p>
  <w:p w14:paraId="42FC3CE9" w14:textId="77777777" w:rsidR="00BE5233" w:rsidRPr="00843375" w:rsidRDefault="00BE5233"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1"/>
      <w:gridCol w:w="3686"/>
    </w:tblGrid>
    <w:tr w:rsidR="00BE5233" w:rsidRPr="005A5E02" w14:paraId="2A709F45" w14:textId="77777777" w:rsidTr="000B71D6">
      <w:tc>
        <w:tcPr>
          <w:tcW w:w="2551" w:type="dxa"/>
          <w:shd w:val="clear" w:color="auto" w:fill="auto"/>
        </w:tcPr>
        <w:p w14:paraId="4FD20E06" w14:textId="77777777" w:rsidR="00BE5233" w:rsidRPr="005A5E02" w:rsidRDefault="00BE5233"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68C41C91" w:rsidR="00BE5233" w:rsidRPr="005A5E02" w:rsidRDefault="00BE5233" w:rsidP="002013EB">
          <w:pPr>
            <w:jc w:val="both"/>
            <w:rPr>
              <w:rFonts w:ascii="Palatino Linotype" w:hAnsi="Palatino Linotype"/>
              <w:b/>
              <w:sz w:val="22"/>
              <w:szCs w:val="22"/>
              <w:lang w:val="es-ES_tradnl"/>
            </w:rPr>
          </w:pPr>
          <w:r>
            <w:rPr>
              <w:rFonts w:ascii="Palatino Linotype" w:hAnsi="Palatino Linotype"/>
              <w:b/>
              <w:sz w:val="22"/>
              <w:szCs w:val="22"/>
              <w:lang w:val="es-ES_tradnl"/>
            </w:rPr>
            <w:t>03032/INFOEM/IP/RR/2019 y 03188/INFOEM/IP/RR/2019 acumulados</w:t>
          </w:r>
        </w:p>
      </w:tc>
    </w:tr>
    <w:tr w:rsidR="00BE5233" w:rsidRPr="005A5E02" w14:paraId="3D0868C3" w14:textId="77777777" w:rsidTr="000B71D6">
      <w:tc>
        <w:tcPr>
          <w:tcW w:w="2551" w:type="dxa"/>
          <w:shd w:val="clear" w:color="auto" w:fill="auto"/>
          <w:vAlign w:val="center"/>
        </w:tcPr>
        <w:p w14:paraId="3D9AD124" w14:textId="77777777" w:rsidR="00BE5233" w:rsidRPr="005A5E02" w:rsidRDefault="00BE5233"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54FBE2B6" w:rsidR="00BE5233" w:rsidRPr="00927A01" w:rsidRDefault="009617CC" w:rsidP="000B71D6">
          <w:pPr>
            <w:jc w:val="both"/>
            <w:rPr>
              <w:rFonts w:ascii="Palatino Linotype" w:hAnsi="Palatino Linotype"/>
              <w:b/>
              <w:sz w:val="22"/>
              <w:szCs w:val="22"/>
              <w:lang w:val="es-ES_tradnl"/>
            </w:rPr>
          </w:pPr>
          <w:r>
            <w:rPr>
              <w:rFonts w:ascii="Palatino Linotype" w:hAnsi="Palatino Linotype"/>
              <w:b/>
              <w:sz w:val="22"/>
              <w:szCs w:val="22"/>
              <w:lang w:val="es-ES_tradnl"/>
            </w:rPr>
            <w:t>xxxxxxxxx</w:t>
          </w:r>
          <w:r w:rsidR="00BE5233">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BE5233">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BE5233">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BE5233" w:rsidRPr="005A5E02" w14:paraId="158B4817" w14:textId="77777777" w:rsidTr="000B71D6">
      <w:trPr>
        <w:trHeight w:val="228"/>
      </w:trPr>
      <w:tc>
        <w:tcPr>
          <w:tcW w:w="2551" w:type="dxa"/>
          <w:shd w:val="clear" w:color="auto" w:fill="auto"/>
        </w:tcPr>
        <w:p w14:paraId="06A7E120" w14:textId="77777777" w:rsidR="00BE5233" w:rsidRPr="005A5E02" w:rsidRDefault="00BE5233"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5823B800" w:rsidR="00BE5233" w:rsidRPr="00927A01" w:rsidRDefault="00BE5233" w:rsidP="000B71D6">
          <w:pPr>
            <w:jc w:val="both"/>
            <w:rPr>
              <w:rFonts w:ascii="Palatino Linotype" w:hAnsi="Palatino Linotype"/>
              <w:b/>
              <w:sz w:val="22"/>
              <w:szCs w:val="22"/>
              <w:lang w:val="es-ES_tradnl"/>
            </w:rPr>
          </w:pPr>
          <w:r w:rsidRPr="00784D28">
            <w:rPr>
              <w:rFonts w:ascii="Palatino Linotype" w:hAnsi="Palatino Linotype"/>
              <w:b/>
              <w:sz w:val="22"/>
              <w:szCs w:val="22"/>
              <w:lang w:val="es-ES_tradnl"/>
            </w:rPr>
            <w:t>Sistema Para el Desarrollo Integral de la Familia del Municipio de Atizapán de Zaragoza</w:t>
          </w:r>
        </w:p>
      </w:tc>
    </w:tr>
    <w:tr w:rsidR="00BE5233" w:rsidRPr="005A5E02" w14:paraId="5C3E13EF" w14:textId="77777777" w:rsidTr="000B71D6">
      <w:tc>
        <w:tcPr>
          <w:tcW w:w="2551" w:type="dxa"/>
          <w:shd w:val="clear" w:color="auto" w:fill="auto"/>
          <w:vAlign w:val="center"/>
        </w:tcPr>
        <w:p w14:paraId="1B596284" w14:textId="77777777" w:rsidR="00BE5233" w:rsidRPr="005A5E02" w:rsidRDefault="00BE5233"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BE5233" w:rsidRPr="005A5E02" w:rsidRDefault="00BE5233"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BE5233" w:rsidRPr="00843375" w:rsidRDefault="00BE5233">
    <w:pPr>
      <w:pStyle w:val="Encabezado"/>
      <w:rPr>
        <w:sz w:val="18"/>
      </w:rPr>
    </w:pPr>
  </w:p>
  <w:p w14:paraId="2515BE70" w14:textId="77777777" w:rsidR="00BE5233" w:rsidRPr="00843375" w:rsidRDefault="00BE5233">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7"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7"/>
  </w:num>
  <w:num w:numId="3">
    <w:abstractNumId w:val="32"/>
  </w:num>
  <w:num w:numId="4">
    <w:abstractNumId w:val="29"/>
  </w:num>
  <w:num w:numId="5">
    <w:abstractNumId w:val="31"/>
  </w:num>
  <w:num w:numId="6">
    <w:abstractNumId w:val="1"/>
  </w:num>
  <w:num w:numId="7">
    <w:abstractNumId w:val="3"/>
  </w:num>
  <w:num w:numId="8">
    <w:abstractNumId w:val="26"/>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5"/>
  </w:num>
  <w:num w:numId="12">
    <w:abstractNumId w:val="13"/>
  </w:num>
  <w:num w:numId="13">
    <w:abstractNumId w:val="14"/>
  </w:num>
  <w:num w:numId="14">
    <w:abstractNumId w:val="2"/>
  </w:num>
  <w:num w:numId="15">
    <w:abstractNumId w:val="12"/>
  </w:num>
  <w:num w:numId="16">
    <w:abstractNumId w:val="17"/>
  </w:num>
  <w:num w:numId="17">
    <w:abstractNumId w:val="5"/>
  </w:num>
  <w:num w:numId="18">
    <w:abstractNumId w:val="10"/>
  </w:num>
  <w:num w:numId="19">
    <w:abstractNumId w:val="6"/>
  </w:num>
  <w:num w:numId="20">
    <w:abstractNumId w:val="16"/>
  </w:num>
  <w:num w:numId="21">
    <w:abstractNumId w:val="23"/>
  </w:num>
  <w:num w:numId="22">
    <w:abstractNumId w:val="18"/>
  </w:num>
  <w:num w:numId="23">
    <w:abstractNumId w:val="22"/>
  </w:num>
  <w:num w:numId="24">
    <w:abstractNumId w:val="7"/>
  </w:num>
  <w:num w:numId="25">
    <w:abstractNumId w:val="24"/>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1"/>
  </w:num>
  <w:num w:numId="29">
    <w:abstractNumId w:val="19"/>
  </w:num>
  <w:num w:numId="30">
    <w:abstractNumId w:val="15"/>
  </w:num>
  <w:num w:numId="31">
    <w:abstractNumId w:val="8"/>
  </w:num>
  <w:num w:numId="3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4229"/>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873B6"/>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13EB"/>
    <w:rsid w:val="00204A29"/>
    <w:rsid w:val="0020590D"/>
    <w:rsid w:val="00206458"/>
    <w:rsid w:val="00206FF9"/>
    <w:rsid w:val="00211D06"/>
    <w:rsid w:val="002130BF"/>
    <w:rsid w:val="00216380"/>
    <w:rsid w:val="00217A88"/>
    <w:rsid w:val="00217C51"/>
    <w:rsid w:val="00217CE2"/>
    <w:rsid w:val="00222304"/>
    <w:rsid w:val="002230EB"/>
    <w:rsid w:val="00223769"/>
    <w:rsid w:val="00225514"/>
    <w:rsid w:val="00234E91"/>
    <w:rsid w:val="00235CF7"/>
    <w:rsid w:val="002406A5"/>
    <w:rsid w:val="00242735"/>
    <w:rsid w:val="00244CE9"/>
    <w:rsid w:val="00246989"/>
    <w:rsid w:val="00247885"/>
    <w:rsid w:val="00256404"/>
    <w:rsid w:val="00257E27"/>
    <w:rsid w:val="00257F1D"/>
    <w:rsid w:val="00261716"/>
    <w:rsid w:val="00261CF3"/>
    <w:rsid w:val="00262351"/>
    <w:rsid w:val="00263A6F"/>
    <w:rsid w:val="00263F39"/>
    <w:rsid w:val="0026461F"/>
    <w:rsid w:val="00266E7E"/>
    <w:rsid w:val="002676B9"/>
    <w:rsid w:val="00270EF3"/>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991"/>
    <w:rsid w:val="002B2B26"/>
    <w:rsid w:val="002B3D81"/>
    <w:rsid w:val="002C0276"/>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57662"/>
    <w:rsid w:val="00362220"/>
    <w:rsid w:val="00363A77"/>
    <w:rsid w:val="0037448F"/>
    <w:rsid w:val="00375BD6"/>
    <w:rsid w:val="003813C6"/>
    <w:rsid w:val="00383102"/>
    <w:rsid w:val="00384406"/>
    <w:rsid w:val="00386E0B"/>
    <w:rsid w:val="003873E8"/>
    <w:rsid w:val="0039050D"/>
    <w:rsid w:val="00391C5F"/>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3047"/>
    <w:rsid w:val="00444277"/>
    <w:rsid w:val="00444709"/>
    <w:rsid w:val="004450B7"/>
    <w:rsid w:val="004632A5"/>
    <w:rsid w:val="004758FF"/>
    <w:rsid w:val="00486888"/>
    <w:rsid w:val="004923DA"/>
    <w:rsid w:val="00493F11"/>
    <w:rsid w:val="0049525A"/>
    <w:rsid w:val="004A0FD4"/>
    <w:rsid w:val="004A36C7"/>
    <w:rsid w:val="004A7D2E"/>
    <w:rsid w:val="004B1886"/>
    <w:rsid w:val="004B2C2F"/>
    <w:rsid w:val="004B40E1"/>
    <w:rsid w:val="004B62D6"/>
    <w:rsid w:val="004B74D0"/>
    <w:rsid w:val="004B7BC5"/>
    <w:rsid w:val="004C1CE8"/>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20B3C"/>
    <w:rsid w:val="0052135D"/>
    <w:rsid w:val="00523646"/>
    <w:rsid w:val="00525E37"/>
    <w:rsid w:val="00530C3A"/>
    <w:rsid w:val="0053148C"/>
    <w:rsid w:val="00533DCE"/>
    <w:rsid w:val="00540664"/>
    <w:rsid w:val="005412DA"/>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1B3B"/>
    <w:rsid w:val="00572651"/>
    <w:rsid w:val="005730BD"/>
    <w:rsid w:val="00574749"/>
    <w:rsid w:val="005766F0"/>
    <w:rsid w:val="005772C3"/>
    <w:rsid w:val="005777C7"/>
    <w:rsid w:val="00581E36"/>
    <w:rsid w:val="005831E2"/>
    <w:rsid w:val="00584ABB"/>
    <w:rsid w:val="005924C5"/>
    <w:rsid w:val="0059400E"/>
    <w:rsid w:val="00595A04"/>
    <w:rsid w:val="005962D3"/>
    <w:rsid w:val="0059787B"/>
    <w:rsid w:val="00597B76"/>
    <w:rsid w:val="005A1562"/>
    <w:rsid w:val="005A204C"/>
    <w:rsid w:val="005A4D7F"/>
    <w:rsid w:val="005B3657"/>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3CD8"/>
    <w:rsid w:val="00617805"/>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3577"/>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4887"/>
    <w:rsid w:val="006B0402"/>
    <w:rsid w:val="006B0673"/>
    <w:rsid w:val="006B30CD"/>
    <w:rsid w:val="006B4307"/>
    <w:rsid w:val="006B4934"/>
    <w:rsid w:val="006B4DD5"/>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186"/>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2B6C"/>
    <w:rsid w:val="00766847"/>
    <w:rsid w:val="00766DB3"/>
    <w:rsid w:val="0077420B"/>
    <w:rsid w:val="007812D4"/>
    <w:rsid w:val="00784D28"/>
    <w:rsid w:val="007870F3"/>
    <w:rsid w:val="00790CD8"/>
    <w:rsid w:val="00792C0D"/>
    <w:rsid w:val="0079753D"/>
    <w:rsid w:val="007A0683"/>
    <w:rsid w:val="007A5DE5"/>
    <w:rsid w:val="007A6BCE"/>
    <w:rsid w:val="007A791F"/>
    <w:rsid w:val="007B28D6"/>
    <w:rsid w:val="007B2B8E"/>
    <w:rsid w:val="007B6D75"/>
    <w:rsid w:val="007B7C4B"/>
    <w:rsid w:val="007C0835"/>
    <w:rsid w:val="007C0D41"/>
    <w:rsid w:val="007C7A0C"/>
    <w:rsid w:val="007D4638"/>
    <w:rsid w:val="007E05D5"/>
    <w:rsid w:val="007E0D95"/>
    <w:rsid w:val="007E0EDE"/>
    <w:rsid w:val="007E15B1"/>
    <w:rsid w:val="007E1C22"/>
    <w:rsid w:val="007E5499"/>
    <w:rsid w:val="007E568C"/>
    <w:rsid w:val="007F2A73"/>
    <w:rsid w:val="007F2C72"/>
    <w:rsid w:val="007F3C76"/>
    <w:rsid w:val="007F45B7"/>
    <w:rsid w:val="007F5AD0"/>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A2A"/>
    <w:rsid w:val="00826380"/>
    <w:rsid w:val="00827D05"/>
    <w:rsid w:val="0083141F"/>
    <w:rsid w:val="00833756"/>
    <w:rsid w:val="00837255"/>
    <w:rsid w:val="00843375"/>
    <w:rsid w:val="00854264"/>
    <w:rsid w:val="00855D7F"/>
    <w:rsid w:val="0086028A"/>
    <w:rsid w:val="008612BE"/>
    <w:rsid w:val="00861B95"/>
    <w:rsid w:val="008620C3"/>
    <w:rsid w:val="00863B9F"/>
    <w:rsid w:val="00863FA5"/>
    <w:rsid w:val="0086488C"/>
    <w:rsid w:val="00864D3F"/>
    <w:rsid w:val="00864F12"/>
    <w:rsid w:val="00870D43"/>
    <w:rsid w:val="00873726"/>
    <w:rsid w:val="00873D68"/>
    <w:rsid w:val="00874949"/>
    <w:rsid w:val="00874AFD"/>
    <w:rsid w:val="00877030"/>
    <w:rsid w:val="00880E99"/>
    <w:rsid w:val="008824B1"/>
    <w:rsid w:val="008861E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70F"/>
    <w:rsid w:val="008E0F09"/>
    <w:rsid w:val="008E1312"/>
    <w:rsid w:val="008E2256"/>
    <w:rsid w:val="008E464B"/>
    <w:rsid w:val="008F27E4"/>
    <w:rsid w:val="008F34D6"/>
    <w:rsid w:val="008F4886"/>
    <w:rsid w:val="00900C9D"/>
    <w:rsid w:val="00903F2A"/>
    <w:rsid w:val="00905570"/>
    <w:rsid w:val="009076E9"/>
    <w:rsid w:val="00907A37"/>
    <w:rsid w:val="00910001"/>
    <w:rsid w:val="00910F15"/>
    <w:rsid w:val="00913F97"/>
    <w:rsid w:val="00914444"/>
    <w:rsid w:val="00915D30"/>
    <w:rsid w:val="0092056B"/>
    <w:rsid w:val="0092142B"/>
    <w:rsid w:val="00923FEB"/>
    <w:rsid w:val="0093001C"/>
    <w:rsid w:val="00932481"/>
    <w:rsid w:val="009341E7"/>
    <w:rsid w:val="00934439"/>
    <w:rsid w:val="009404BA"/>
    <w:rsid w:val="00941989"/>
    <w:rsid w:val="00942FC7"/>
    <w:rsid w:val="009457C1"/>
    <w:rsid w:val="0094645F"/>
    <w:rsid w:val="00947CD6"/>
    <w:rsid w:val="00950429"/>
    <w:rsid w:val="0095128B"/>
    <w:rsid w:val="00951649"/>
    <w:rsid w:val="009617CC"/>
    <w:rsid w:val="0096278D"/>
    <w:rsid w:val="00962B16"/>
    <w:rsid w:val="009637B4"/>
    <w:rsid w:val="00967FF7"/>
    <w:rsid w:val="00974845"/>
    <w:rsid w:val="00976496"/>
    <w:rsid w:val="00977492"/>
    <w:rsid w:val="009814FC"/>
    <w:rsid w:val="00982F92"/>
    <w:rsid w:val="009832EF"/>
    <w:rsid w:val="00985440"/>
    <w:rsid w:val="00990B93"/>
    <w:rsid w:val="00991150"/>
    <w:rsid w:val="00991522"/>
    <w:rsid w:val="009942B2"/>
    <w:rsid w:val="009A4071"/>
    <w:rsid w:val="009A444C"/>
    <w:rsid w:val="009B061A"/>
    <w:rsid w:val="009B201A"/>
    <w:rsid w:val="009B3852"/>
    <w:rsid w:val="009B437D"/>
    <w:rsid w:val="009B480B"/>
    <w:rsid w:val="009B4CD9"/>
    <w:rsid w:val="009B60C4"/>
    <w:rsid w:val="009C42B7"/>
    <w:rsid w:val="009C4C93"/>
    <w:rsid w:val="009C5AFF"/>
    <w:rsid w:val="009C79CB"/>
    <w:rsid w:val="009D219E"/>
    <w:rsid w:val="009D2B6A"/>
    <w:rsid w:val="009D5155"/>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17C56"/>
    <w:rsid w:val="00A20183"/>
    <w:rsid w:val="00A20835"/>
    <w:rsid w:val="00A21332"/>
    <w:rsid w:val="00A22D6E"/>
    <w:rsid w:val="00A2368C"/>
    <w:rsid w:val="00A238AC"/>
    <w:rsid w:val="00A27CB7"/>
    <w:rsid w:val="00A33A86"/>
    <w:rsid w:val="00A34C81"/>
    <w:rsid w:val="00A35B50"/>
    <w:rsid w:val="00A35F44"/>
    <w:rsid w:val="00A412C2"/>
    <w:rsid w:val="00A43366"/>
    <w:rsid w:val="00A449C2"/>
    <w:rsid w:val="00A4570E"/>
    <w:rsid w:val="00A52866"/>
    <w:rsid w:val="00A5477E"/>
    <w:rsid w:val="00A57BD2"/>
    <w:rsid w:val="00A60655"/>
    <w:rsid w:val="00A61D34"/>
    <w:rsid w:val="00A62A14"/>
    <w:rsid w:val="00A63F83"/>
    <w:rsid w:val="00A644A9"/>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A59D1"/>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AF53B1"/>
    <w:rsid w:val="00B01C80"/>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3CE3"/>
    <w:rsid w:val="00B4416D"/>
    <w:rsid w:val="00B46066"/>
    <w:rsid w:val="00B4616D"/>
    <w:rsid w:val="00B501EE"/>
    <w:rsid w:val="00B50AD6"/>
    <w:rsid w:val="00B51B1B"/>
    <w:rsid w:val="00B52E8E"/>
    <w:rsid w:val="00B55C8B"/>
    <w:rsid w:val="00B56171"/>
    <w:rsid w:val="00B56F59"/>
    <w:rsid w:val="00B66F54"/>
    <w:rsid w:val="00B67375"/>
    <w:rsid w:val="00B714F4"/>
    <w:rsid w:val="00B71BE6"/>
    <w:rsid w:val="00B72788"/>
    <w:rsid w:val="00B73CEB"/>
    <w:rsid w:val="00B76992"/>
    <w:rsid w:val="00B76A18"/>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E0E6F"/>
    <w:rsid w:val="00BE163D"/>
    <w:rsid w:val="00BE3245"/>
    <w:rsid w:val="00BE5233"/>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2A94"/>
    <w:rsid w:val="00C257BF"/>
    <w:rsid w:val="00C26993"/>
    <w:rsid w:val="00C30FF9"/>
    <w:rsid w:val="00C320EB"/>
    <w:rsid w:val="00C365AA"/>
    <w:rsid w:val="00C37449"/>
    <w:rsid w:val="00C4344B"/>
    <w:rsid w:val="00C5226A"/>
    <w:rsid w:val="00C52A59"/>
    <w:rsid w:val="00C53398"/>
    <w:rsid w:val="00C54D9A"/>
    <w:rsid w:val="00C56682"/>
    <w:rsid w:val="00C65097"/>
    <w:rsid w:val="00C677B0"/>
    <w:rsid w:val="00C7612D"/>
    <w:rsid w:val="00C7677F"/>
    <w:rsid w:val="00C7788E"/>
    <w:rsid w:val="00C77DF3"/>
    <w:rsid w:val="00C83628"/>
    <w:rsid w:val="00C83E45"/>
    <w:rsid w:val="00C8524F"/>
    <w:rsid w:val="00C85253"/>
    <w:rsid w:val="00C87DE2"/>
    <w:rsid w:val="00C9023B"/>
    <w:rsid w:val="00CA1217"/>
    <w:rsid w:val="00CA16B8"/>
    <w:rsid w:val="00CA6E3B"/>
    <w:rsid w:val="00CB1983"/>
    <w:rsid w:val="00CB50D3"/>
    <w:rsid w:val="00CB536F"/>
    <w:rsid w:val="00CC2AF5"/>
    <w:rsid w:val="00CC3855"/>
    <w:rsid w:val="00CC38B6"/>
    <w:rsid w:val="00CD1C01"/>
    <w:rsid w:val="00CD2A16"/>
    <w:rsid w:val="00CD4639"/>
    <w:rsid w:val="00CD67C3"/>
    <w:rsid w:val="00CD70FF"/>
    <w:rsid w:val="00CE04FB"/>
    <w:rsid w:val="00CE0D21"/>
    <w:rsid w:val="00CE342C"/>
    <w:rsid w:val="00CE5AAB"/>
    <w:rsid w:val="00CE69E2"/>
    <w:rsid w:val="00CE6BC3"/>
    <w:rsid w:val="00CF0265"/>
    <w:rsid w:val="00CF4C0C"/>
    <w:rsid w:val="00CF4C5A"/>
    <w:rsid w:val="00CF65B3"/>
    <w:rsid w:val="00CF68F9"/>
    <w:rsid w:val="00D010B9"/>
    <w:rsid w:val="00D04677"/>
    <w:rsid w:val="00D127F3"/>
    <w:rsid w:val="00D13792"/>
    <w:rsid w:val="00D14DAA"/>
    <w:rsid w:val="00D15A37"/>
    <w:rsid w:val="00D17039"/>
    <w:rsid w:val="00D2429D"/>
    <w:rsid w:val="00D24A87"/>
    <w:rsid w:val="00D254FA"/>
    <w:rsid w:val="00D36695"/>
    <w:rsid w:val="00D4092A"/>
    <w:rsid w:val="00D41823"/>
    <w:rsid w:val="00D42A0B"/>
    <w:rsid w:val="00D42F8A"/>
    <w:rsid w:val="00D44421"/>
    <w:rsid w:val="00D45B04"/>
    <w:rsid w:val="00D4653C"/>
    <w:rsid w:val="00D47EB7"/>
    <w:rsid w:val="00D54CDD"/>
    <w:rsid w:val="00D54F63"/>
    <w:rsid w:val="00D61DFA"/>
    <w:rsid w:val="00D61FDF"/>
    <w:rsid w:val="00D6363B"/>
    <w:rsid w:val="00D660ED"/>
    <w:rsid w:val="00D66728"/>
    <w:rsid w:val="00D67A64"/>
    <w:rsid w:val="00D703CF"/>
    <w:rsid w:val="00D71C17"/>
    <w:rsid w:val="00D724F4"/>
    <w:rsid w:val="00D72AAB"/>
    <w:rsid w:val="00D72F6C"/>
    <w:rsid w:val="00D733E5"/>
    <w:rsid w:val="00D73EB4"/>
    <w:rsid w:val="00D7401A"/>
    <w:rsid w:val="00D74294"/>
    <w:rsid w:val="00D754BA"/>
    <w:rsid w:val="00D76B59"/>
    <w:rsid w:val="00D76E6A"/>
    <w:rsid w:val="00D77F72"/>
    <w:rsid w:val="00D80A6D"/>
    <w:rsid w:val="00D83DD2"/>
    <w:rsid w:val="00D85820"/>
    <w:rsid w:val="00D86670"/>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28A5"/>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1B14"/>
    <w:rsid w:val="00E52F77"/>
    <w:rsid w:val="00E531D8"/>
    <w:rsid w:val="00E54742"/>
    <w:rsid w:val="00E55A4B"/>
    <w:rsid w:val="00E62128"/>
    <w:rsid w:val="00E65FD1"/>
    <w:rsid w:val="00E70143"/>
    <w:rsid w:val="00E7022E"/>
    <w:rsid w:val="00E71DEE"/>
    <w:rsid w:val="00E735A7"/>
    <w:rsid w:val="00E7438F"/>
    <w:rsid w:val="00E746F2"/>
    <w:rsid w:val="00E747F9"/>
    <w:rsid w:val="00E826EA"/>
    <w:rsid w:val="00E85E29"/>
    <w:rsid w:val="00E863B2"/>
    <w:rsid w:val="00E871A7"/>
    <w:rsid w:val="00E871B4"/>
    <w:rsid w:val="00E900E4"/>
    <w:rsid w:val="00E92A67"/>
    <w:rsid w:val="00E95135"/>
    <w:rsid w:val="00EA255B"/>
    <w:rsid w:val="00EA3F2C"/>
    <w:rsid w:val="00EA6C45"/>
    <w:rsid w:val="00EB0837"/>
    <w:rsid w:val="00EB28DF"/>
    <w:rsid w:val="00EB4E50"/>
    <w:rsid w:val="00EB7354"/>
    <w:rsid w:val="00EB7E20"/>
    <w:rsid w:val="00EC1169"/>
    <w:rsid w:val="00EC11E7"/>
    <w:rsid w:val="00EC27C7"/>
    <w:rsid w:val="00EC3FC7"/>
    <w:rsid w:val="00EC4A41"/>
    <w:rsid w:val="00ED00E5"/>
    <w:rsid w:val="00ED1560"/>
    <w:rsid w:val="00ED3698"/>
    <w:rsid w:val="00ED38AB"/>
    <w:rsid w:val="00ED4755"/>
    <w:rsid w:val="00EE06A8"/>
    <w:rsid w:val="00EE199B"/>
    <w:rsid w:val="00EE245C"/>
    <w:rsid w:val="00EE3969"/>
    <w:rsid w:val="00EF0F9C"/>
    <w:rsid w:val="00EF19AC"/>
    <w:rsid w:val="00EF2971"/>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A7A"/>
    <w:rsid w:val="00F74B3E"/>
    <w:rsid w:val="00F760E2"/>
    <w:rsid w:val="00F7630E"/>
    <w:rsid w:val="00F77353"/>
    <w:rsid w:val="00F83F3D"/>
    <w:rsid w:val="00F84210"/>
    <w:rsid w:val="00F85422"/>
    <w:rsid w:val="00F859AF"/>
    <w:rsid w:val="00F91A5D"/>
    <w:rsid w:val="00F9350E"/>
    <w:rsid w:val="00F93E10"/>
    <w:rsid w:val="00F94B8E"/>
    <w:rsid w:val="00F94B94"/>
    <w:rsid w:val="00F952A0"/>
    <w:rsid w:val="00FA0BF5"/>
    <w:rsid w:val="00FA1B73"/>
    <w:rsid w:val="00FA521D"/>
    <w:rsid w:val="00FB2BCA"/>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6C48"/>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74594594">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2147B-AFF0-4DD9-A75E-1317BC1BA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6728</Words>
  <Characters>37007</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2</cp:revision>
  <cp:lastPrinted>2019-07-02T14:19:00Z</cp:lastPrinted>
  <dcterms:created xsi:type="dcterms:W3CDTF">2019-08-23T19:18:00Z</dcterms:created>
  <dcterms:modified xsi:type="dcterms:W3CDTF">2019-08-23T19:18:00Z</dcterms:modified>
</cp:coreProperties>
</file>